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AB43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331FF0D3" w14:textId="77777777"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14:paraId="6B668D11" w14:textId="77777777" w:rsidR="0011782A" w:rsidRDefault="00743D34" w:rsidP="003B3AE5">
      <w:pPr>
        <w:tabs>
          <w:tab w:val="left" w:pos="4844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</w:p>
    <w:p w14:paraId="583EAAC7" w14:textId="34ABB578" w:rsidR="003B3AE5" w:rsidRPr="00A47C0B" w:rsidRDefault="003B3AE5" w:rsidP="004214AF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A47C0B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</w:t>
      </w:r>
      <w:r w:rsidR="0018273F" w:rsidRPr="00A47C0B">
        <w:rPr>
          <w:rFonts w:ascii="Arial" w:hAnsi="Arial" w:cs="Arial"/>
          <w:sz w:val="20"/>
          <w:szCs w:val="20"/>
          <w:lang w:val="pl-PL"/>
        </w:rPr>
        <w:t xml:space="preserve">                  </w:t>
      </w:r>
      <w:r w:rsidR="004214AF">
        <w:rPr>
          <w:rFonts w:ascii="Arial" w:hAnsi="Arial" w:cs="Arial"/>
          <w:sz w:val="20"/>
          <w:szCs w:val="20"/>
          <w:lang w:val="pl-PL"/>
        </w:rPr>
        <w:t xml:space="preserve">                   </w:t>
      </w:r>
      <w:r w:rsidR="0018273F" w:rsidRPr="00A47C0B">
        <w:rPr>
          <w:rFonts w:ascii="Arial" w:hAnsi="Arial" w:cs="Arial"/>
          <w:sz w:val="20"/>
          <w:szCs w:val="20"/>
          <w:lang w:val="pl-PL"/>
        </w:rPr>
        <w:t xml:space="preserve">Poznań, dnia </w:t>
      </w:r>
      <w:r w:rsidR="00B23E19">
        <w:rPr>
          <w:rFonts w:ascii="Arial" w:hAnsi="Arial" w:cs="Arial"/>
          <w:sz w:val="20"/>
          <w:szCs w:val="20"/>
          <w:lang w:val="pl-PL"/>
        </w:rPr>
        <w:t>10</w:t>
      </w:r>
      <w:r w:rsidRPr="00A47C0B">
        <w:rPr>
          <w:rFonts w:ascii="Arial" w:hAnsi="Arial" w:cs="Arial"/>
          <w:sz w:val="20"/>
          <w:szCs w:val="20"/>
          <w:lang w:val="pl-PL"/>
        </w:rPr>
        <w:t xml:space="preserve"> stycznia 20</w:t>
      </w:r>
      <w:r w:rsidR="00A47C0B" w:rsidRPr="00A47C0B">
        <w:rPr>
          <w:rFonts w:ascii="Arial" w:hAnsi="Arial" w:cs="Arial"/>
          <w:sz w:val="20"/>
          <w:szCs w:val="20"/>
          <w:lang w:val="pl-PL"/>
        </w:rPr>
        <w:t>2</w:t>
      </w:r>
      <w:r w:rsidR="00B23E19">
        <w:rPr>
          <w:rFonts w:ascii="Arial" w:hAnsi="Arial" w:cs="Arial"/>
          <w:sz w:val="20"/>
          <w:szCs w:val="20"/>
          <w:lang w:val="pl-PL"/>
        </w:rPr>
        <w:t>5</w:t>
      </w:r>
      <w:r w:rsidRPr="00A47C0B">
        <w:rPr>
          <w:rFonts w:ascii="Arial" w:hAnsi="Arial" w:cs="Arial"/>
          <w:sz w:val="20"/>
          <w:szCs w:val="20"/>
          <w:lang w:val="pl-PL"/>
        </w:rPr>
        <w:t>r.</w:t>
      </w:r>
    </w:p>
    <w:p w14:paraId="772A79D1" w14:textId="313ECA92" w:rsidR="0018273F" w:rsidRPr="00A47C0B" w:rsidRDefault="003B3AE5" w:rsidP="003B3AE5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A47C0B">
        <w:rPr>
          <w:rFonts w:ascii="Arial" w:hAnsi="Arial" w:cs="Arial"/>
          <w:sz w:val="20"/>
          <w:szCs w:val="20"/>
          <w:lang w:val="pl-PL"/>
        </w:rPr>
        <w:t>PUP – IX/1.263/0001/2</w:t>
      </w:r>
      <w:r w:rsidR="00B23E19">
        <w:rPr>
          <w:rFonts w:ascii="Arial" w:hAnsi="Arial" w:cs="Arial"/>
          <w:sz w:val="20"/>
          <w:szCs w:val="20"/>
          <w:lang w:val="pl-PL"/>
        </w:rPr>
        <w:t>5</w:t>
      </w:r>
    </w:p>
    <w:p w14:paraId="00FA344B" w14:textId="2897E026" w:rsidR="00A12518" w:rsidRPr="00A12518" w:rsidRDefault="0018273F" w:rsidP="003B3AE5">
      <w:pPr>
        <w:spacing w:after="0" w:line="360" w:lineRule="auto"/>
        <w:rPr>
          <w:rFonts w:ascii="Arial" w:eastAsia="Calibri" w:hAnsi="Arial" w:cs="Arial"/>
          <w:bCs/>
          <w:sz w:val="20"/>
          <w:szCs w:val="20"/>
          <w:lang w:val="pl-PL"/>
        </w:rPr>
      </w:pPr>
      <w:r w:rsidRPr="00A47C0B">
        <w:rPr>
          <w:rFonts w:ascii="Arial" w:hAnsi="Arial" w:cs="Arial"/>
          <w:sz w:val="20"/>
          <w:szCs w:val="20"/>
          <w:lang w:val="pl-PL"/>
        </w:rPr>
        <w:t>Nr ogłoszenia o zamówieniu</w:t>
      </w:r>
      <w:r w:rsidR="00A12518" w:rsidRPr="00A47C0B">
        <w:rPr>
          <w:rFonts w:ascii="Arial" w:hAnsi="Arial" w:cs="Arial"/>
          <w:sz w:val="20"/>
          <w:szCs w:val="20"/>
          <w:lang w:val="pl-PL"/>
        </w:rPr>
        <w:t xml:space="preserve"> </w:t>
      </w:r>
      <w:r w:rsidR="003B3AE5" w:rsidRPr="00A47C0B">
        <w:rPr>
          <w:rFonts w:ascii="Arial" w:hAnsi="Arial" w:cs="Arial"/>
          <w:sz w:val="20"/>
          <w:szCs w:val="20"/>
          <w:lang w:val="pl-PL"/>
        </w:rPr>
        <w:t xml:space="preserve">  </w:t>
      </w:r>
      <w:r w:rsidR="00B23E19" w:rsidRPr="00B23E19">
        <w:rPr>
          <w:rFonts w:ascii="Arial" w:hAnsi="Arial" w:cs="Arial"/>
          <w:sz w:val="20"/>
          <w:szCs w:val="20"/>
          <w:lang w:val="pl-PL"/>
        </w:rPr>
        <w:t>2025/BZP 00001028/01</w:t>
      </w:r>
    </w:p>
    <w:p w14:paraId="3C977799" w14:textId="68202F35" w:rsidR="00A47C0B" w:rsidRPr="00A47C0B" w:rsidRDefault="00A12518" w:rsidP="00A47C0B">
      <w:pPr>
        <w:rPr>
          <w:lang w:val="pl-PL"/>
        </w:rPr>
      </w:pPr>
      <w:r w:rsidRPr="00A12518">
        <w:rPr>
          <w:rFonts w:ascii="Arial" w:eastAsia="Calibri" w:hAnsi="Arial" w:cs="Arial"/>
          <w:bCs/>
          <w:sz w:val="20"/>
          <w:szCs w:val="20"/>
          <w:lang w:val="pl-PL"/>
        </w:rPr>
        <w:t xml:space="preserve">Identyfikator postępowania (ID): </w:t>
      </w:r>
      <w:r w:rsidR="00B23E19" w:rsidRPr="00B23E19">
        <w:rPr>
          <w:rFonts w:ascii="Arial" w:eastAsia="Calibri" w:hAnsi="Arial" w:cs="Arial"/>
          <w:bCs/>
          <w:sz w:val="20"/>
          <w:szCs w:val="20"/>
          <w:lang w:val="pl-PL"/>
        </w:rPr>
        <w:t>ocds-148610-4752dd1b-12dd-49bd-8874-53988bbc2a74</w:t>
      </w:r>
    </w:p>
    <w:p w14:paraId="309891A3" w14:textId="3974C67B" w:rsidR="00154E85" w:rsidRPr="004214AF" w:rsidRDefault="003B3AE5" w:rsidP="004214AF">
      <w:pPr>
        <w:spacing w:after="0" w:line="360" w:lineRule="auto"/>
        <w:rPr>
          <w:rFonts w:ascii="Arial" w:hAnsi="Arial" w:cs="Arial"/>
          <w:bCs/>
          <w:sz w:val="20"/>
          <w:szCs w:val="20"/>
          <w:lang w:val="pl-PL"/>
        </w:rPr>
      </w:pPr>
      <w:r w:rsidRPr="00A47C0B">
        <w:rPr>
          <w:rFonts w:ascii="Arial" w:hAnsi="Arial" w:cs="Arial"/>
          <w:bCs/>
          <w:sz w:val="20"/>
          <w:szCs w:val="20"/>
          <w:lang w:val="pl-PL"/>
        </w:rPr>
        <w:t xml:space="preserve">                                          </w:t>
      </w:r>
    </w:p>
    <w:p w14:paraId="1D8B18B4" w14:textId="4FEF24EA" w:rsidR="007761E7" w:rsidRPr="004214AF" w:rsidRDefault="0018273F" w:rsidP="004214AF">
      <w:pPr>
        <w:tabs>
          <w:tab w:val="left" w:pos="7378"/>
        </w:tabs>
        <w:jc w:val="center"/>
        <w:rPr>
          <w:b/>
          <w:bCs/>
          <w:lang w:val="pl-PL"/>
        </w:rPr>
      </w:pPr>
      <w:r w:rsidRPr="00A47C0B">
        <w:rPr>
          <w:b/>
          <w:bCs/>
          <w:lang w:val="pl-PL"/>
        </w:rPr>
        <w:t>WYJAŚNIENIE TREŚCI SPECYFIKACJI WARUNKÓW ZAMÓWIENIA</w:t>
      </w:r>
    </w:p>
    <w:p w14:paraId="7A8A484A" w14:textId="1F305DCC" w:rsidR="00CE161D" w:rsidRPr="00A47C0B" w:rsidRDefault="003B3AE5" w:rsidP="00CE161D">
      <w:pPr>
        <w:tabs>
          <w:tab w:val="left" w:pos="7378"/>
        </w:tabs>
        <w:ind w:left="993" w:hanging="993"/>
        <w:rPr>
          <w:lang w:val="pl-PL"/>
        </w:rPr>
      </w:pPr>
      <w:r w:rsidRPr="00A47C0B">
        <w:rPr>
          <w:lang w:val="pl-PL"/>
        </w:rPr>
        <w:t xml:space="preserve">Dotyczy:      </w:t>
      </w:r>
    </w:p>
    <w:p w14:paraId="26043067" w14:textId="77777777" w:rsidR="003B3AE5" w:rsidRPr="00A47C0B" w:rsidRDefault="00CE161D" w:rsidP="00CE161D">
      <w:pPr>
        <w:tabs>
          <w:tab w:val="left" w:pos="7378"/>
        </w:tabs>
        <w:spacing w:after="0"/>
        <w:ind w:left="993" w:hanging="1134"/>
        <w:jc w:val="both"/>
        <w:rPr>
          <w:b/>
          <w:lang w:val="pl-PL"/>
        </w:rPr>
      </w:pPr>
      <w:r w:rsidRPr="00A47C0B">
        <w:rPr>
          <w:b/>
          <w:lang w:val="pl-PL"/>
        </w:rPr>
        <w:tab/>
      </w:r>
      <w:r w:rsidR="003B3AE5" w:rsidRPr="00A47C0B">
        <w:rPr>
          <w:b/>
          <w:lang w:val="pl-PL"/>
        </w:rPr>
        <w:t xml:space="preserve">Świadczenia usług pocztowych dla Powiatowego Urzędu Pracy w Poznaniu w zakresie </w:t>
      </w:r>
    </w:p>
    <w:p w14:paraId="09C19A17" w14:textId="77777777" w:rsidR="003B3AE5" w:rsidRPr="00A47C0B" w:rsidRDefault="00CE161D" w:rsidP="00CE161D">
      <w:pPr>
        <w:tabs>
          <w:tab w:val="left" w:pos="7378"/>
        </w:tabs>
        <w:spacing w:after="0"/>
        <w:ind w:left="993" w:right="1146" w:hanging="1134"/>
        <w:jc w:val="both"/>
        <w:rPr>
          <w:lang w:val="pl-PL"/>
        </w:rPr>
      </w:pPr>
      <w:r w:rsidRPr="00A47C0B">
        <w:rPr>
          <w:b/>
          <w:lang w:val="pl-PL"/>
        </w:rPr>
        <w:tab/>
      </w:r>
      <w:r w:rsidR="003B3AE5" w:rsidRPr="00A47C0B">
        <w:rPr>
          <w:b/>
          <w:lang w:val="pl-PL"/>
        </w:rPr>
        <w:t>przyjmowania, przemieszczania i doręczania przesyłek listowych oraz ich ewentualnych zwrotów</w:t>
      </w:r>
    </w:p>
    <w:p w14:paraId="63412072" w14:textId="77777777" w:rsidR="003B3AE5" w:rsidRPr="00A47C0B" w:rsidRDefault="003B3AE5" w:rsidP="00773B8D">
      <w:pPr>
        <w:tabs>
          <w:tab w:val="left" w:pos="7378"/>
        </w:tabs>
        <w:rPr>
          <w:lang w:val="pl-PL"/>
        </w:rPr>
      </w:pPr>
    </w:p>
    <w:p w14:paraId="5486A92D" w14:textId="2F586723" w:rsidR="00CE161D" w:rsidRPr="00A47C0B" w:rsidRDefault="0018273F" w:rsidP="00A47C0B">
      <w:pPr>
        <w:tabs>
          <w:tab w:val="left" w:pos="7378"/>
        </w:tabs>
        <w:jc w:val="both"/>
        <w:rPr>
          <w:lang w:val="pl-PL"/>
        </w:rPr>
      </w:pPr>
      <w:r w:rsidRPr="00A47C0B">
        <w:rPr>
          <w:lang w:val="pl-PL"/>
        </w:rPr>
        <w:t>Działaj</w:t>
      </w:r>
      <w:r w:rsidR="00A47C0B">
        <w:rPr>
          <w:lang w:val="pl-PL"/>
        </w:rPr>
        <w:t>ą</w:t>
      </w:r>
      <w:r w:rsidRPr="00A47C0B">
        <w:rPr>
          <w:lang w:val="pl-PL"/>
        </w:rPr>
        <w:t>c na podstawie art. 284 ust. 2 i 6 ustawy z dnia 11 września 2019r. Prawo zamówień publicznych Powiatowy Urząd Pracy w Poznaniu  udziela wyjaśnień treści SWZ:</w:t>
      </w:r>
    </w:p>
    <w:p w14:paraId="4D15158A" w14:textId="77777777" w:rsidR="0018273F" w:rsidRPr="00A47C0B" w:rsidRDefault="0018273F" w:rsidP="00773B8D">
      <w:pPr>
        <w:tabs>
          <w:tab w:val="left" w:pos="7378"/>
        </w:tabs>
        <w:rPr>
          <w:b/>
          <w:lang w:val="pl-PL"/>
        </w:rPr>
      </w:pPr>
    </w:p>
    <w:p w14:paraId="10D0D2DB" w14:textId="6CC154CC" w:rsidR="00A47C0B" w:rsidRDefault="00A47C0B" w:rsidP="00D62FCF">
      <w:pPr>
        <w:tabs>
          <w:tab w:val="left" w:pos="7378"/>
        </w:tabs>
        <w:spacing w:after="0"/>
        <w:rPr>
          <w:rFonts w:cstheme="minorHAnsi"/>
          <w:b/>
          <w:bCs/>
          <w:noProof/>
          <w:lang w:val="pl-PL"/>
        </w:rPr>
      </w:pPr>
      <w:r w:rsidRPr="00CF2BC9">
        <w:rPr>
          <w:rFonts w:cstheme="minorHAnsi"/>
          <w:b/>
          <w:bCs/>
          <w:lang w:val="pl-PL"/>
        </w:rPr>
        <w:t>„</w:t>
      </w:r>
      <w:r w:rsidR="00B23E19" w:rsidRPr="00B23E19">
        <w:rPr>
          <w:rFonts w:cstheme="minorHAnsi"/>
          <w:b/>
          <w:bCs/>
          <w:noProof/>
          <w:lang w:val="pl-PL"/>
        </w:rPr>
        <w:t>Pytanie 1. „Specyfikacja warunków Zamówienia” – Rozdział I pkt 1-3</w:t>
      </w:r>
    </w:p>
    <w:p w14:paraId="3BE672B4" w14:textId="1DE935A9" w:rsidR="00B23E19" w:rsidRPr="00B23E19" w:rsidRDefault="00B23E19" w:rsidP="00B23E19">
      <w:pPr>
        <w:tabs>
          <w:tab w:val="left" w:pos="7378"/>
        </w:tabs>
        <w:spacing w:after="0"/>
        <w:jc w:val="both"/>
        <w:rPr>
          <w:rFonts w:cstheme="minorHAnsi"/>
          <w:bCs/>
          <w:lang w:val="pl-PL"/>
        </w:rPr>
      </w:pPr>
      <w:r w:rsidRPr="00B23E19">
        <w:rPr>
          <w:rFonts w:cstheme="minorHAnsi"/>
          <w:bCs/>
          <w:lang w:val="pl-PL"/>
        </w:rPr>
        <w:t>1) Wykonawca informuję, że zgodnie ze Światowym Porozumieniem Pocztowym od dnia 01.01.2025 r. zaprzestano świadczenia usługi zwrotnego potwierdzenia odbioru (ZPO) do paczek pocztowych zagranicznych – Decyzja przyjęta podczas IV Nadzwyczajnego Światowego Kongresu Pocztowego (Rijad, 2023 r.). Wykonawca prosi o potwierdzenie, że Zamawiający akceptuje powyższe rozwiązanie.</w:t>
      </w:r>
    </w:p>
    <w:p w14:paraId="6CE8A493" w14:textId="6FEF66E1" w:rsidR="0018273F" w:rsidRPr="00A47C0B" w:rsidRDefault="0018273F" w:rsidP="00D62FCF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A47C0B">
        <w:rPr>
          <w:rFonts w:ascii="Arial" w:eastAsia="Times New Roman" w:hAnsi="Arial" w:cs="Arial"/>
          <w:b/>
          <w:sz w:val="20"/>
          <w:szCs w:val="20"/>
          <w:lang w:val="pl-PL" w:eastAsia="pl-PL"/>
        </w:rPr>
        <w:t>Odpowiedź 1</w:t>
      </w:r>
      <w:r w:rsidR="0013049C">
        <w:rPr>
          <w:rFonts w:ascii="Arial" w:eastAsia="Times New Roman" w:hAnsi="Arial" w:cs="Arial"/>
          <w:b/>
          <w:sz w:val="20"/>
          <w:szCs w:val="20"/>
          <w:lang w:val="pl-PL" w:eastAsia="pl-PL"/>
        </w:rPr>
        <w:t>)</w:t>
      </w:r>
      <w:r w:rsidRPr="00A47C0B">
        <w:rPr>
          <w:rFonts w:ascii="Arial" w:eastAsia="Times New Roman" w:hAnsi="Arial" w:cs="Arial"/>
          <w:b/>
          <w:sz w:val="20"/>
          <w:szCs w:val="20"/>
          <w:lang w:val="pl-PL" w:eastAsia="pl-PL"/>
        </w:rPr>
        <w:t>:</w:t>
      </w:r>
    </w:p>
    <w:p w14:paraId="51CF4319" w14:textId="286389DE" w:rsidR="00A47C0B" w:rsidRDefault="00A12518" w:rsidP="00D62FCF">
      <w:pPr>
        <w:spacing w:after="0"/>
        <w:contextualSpacing/>
        <w:jc w:val="both"/>
        <w:rPr>
          <w:rFonts w:cs="Arial"/>
          <w:lang w:val="pl-PL"/>
        </w:rPr>
      </w:pPr>
      <w:r w:rsidRPr="00A47C0B">
        <w:rPr>
          <w:rFonts w:cs="Arial"/>
          <w:lang w:val="pl-PL"/>
        </w:rPr>
        <w:t xml:space="preserve">Zamawiający </w:t>
      </w:r>
      <w:r w:rsidR="00A47C0B">
        <w:rPr>
          <w:rFonts w:cs="Arial"/>
          <w:lang w:val="pl-PL"/>
        </w:rPr>
        <w:t xml:space="preserve">potwierdza, że </w:t>
      </w:r>
      <w:r w:rsidR="00B23E19">
        <w:rPr>
          <w:rFonts w:cs="Arial"/>
          <w:lang w:val="pl-PL"/>
        </w:rPr>
        <w:t>akceptuje powyższe rozwiązanie.</w:t>
      </w:r>
    </w:p>
    <w:p w14:paraId="3C132A6B" w14:textId="77777777" w:rsidR="00B23E19" w:rsidRDefault="00B23E19" w:rsidP="00D62FCF">
      <w:pPr>
        <w:spacing w:after="0"/>
        <w:contextualSpacing/>
        <w:jc w:val="both"/>
        <w:rPr>
          <w:rFonts w:cs="Arial"/>
          <w:lang w:val="pl-PL"/>
        </w:rPr>
      </w:pPr>
    </w:p>
    <w:p w14:paraId="66B2FB1B" w14:textId="77D510A7" w:rsidR="00B23E19" w:rsidRDefault="00B23E19" w:rsidP="00D62FCF">
      <w:pPr>
        <w:spacing w:after="0"/>
        <w:contextualSpacing/>
        <w:jc w:val="both"/>
        <w:rPr>
          <w:lang w:val="pl-PL"/>
        </w:rPr>
      </w:pPr>
      <w:r w:rsidRPr="00B23E19">
        <w:rPr>
          <w:lang w:val="pl-PL"/>
        </w:rPr>
        <w:t xml:space="preserve">2) Wykonawca zauważa, iż w przypadku zagranicy możliwe jest spełnienie warunku doręczenia w zakresie krajów objętych aktualnie wymianą, współpracą Wykonawcy z innymi operatorami pocztowymi działającymi w ramach Światowego Związku Pocztowego np. z wyłączeniem Rosji (na podstawie odrębnych przepisów) oraz krajów, </w:t>
      </w:r>
      <w:r>
        <w:rPr>
          <w:lang w:val="pl-PL"/>
        </w:rPr>
        <w:t xml:space="preserve">         </w:t>
      </w:r>
      <w:r w:rsidRPr="00B23E19">
        <w:rPr>
          <w:lang w:val="pl-PL"/>
        </w:rPr>
        <w:t>w których z uwagi na pandemię Covid-19 nie występują ograniczenia w wysyłce przesyłek kierowanych do zagranicy. Wykonawca informuje, że wykaz ograniczeń w zakresie realizacji przesyłek zagranicznych, podlega bieżącej aktualizacji i publikacji na stronie internetowej Wykonawcy.</w:t>
      </w:r>
    </w:p>
    <w:p w14:paraId="6FD97C4F" w14:textId="55D2D360" w:rsidR="00B23E19" w:rsidRDefault="00B23E19" w:rsidP="00D62FCF">
      <w:pPr>
        <w:spacing w:after="0"/>
        <w:contextualSpacing/>
        <w:jc w:val="both"/>
        <w:rPr>
          <w:lang w:val="pl-PL"/>
        </w:rPr>
      </w:pPr>
      <w:r w:rsidRPr="00B23E19">
        <w:rPr>
          <w:lang w:val="pl-PL"/>
        </w:rPr>
        <w:t>Prosimy zatem o potwierdzenie, że jest to wystarczające dla Zamawiającego.</w:t>
      </w:r>
    </w:p>
    <w:p w14:paraId="7554C8DD" w14:textId="4E4AB0E3" w:rsidR="00B23E19" w:rsidRDefault="00B23E19" w:rsidP="00D62FCF">
      <w:pPr>
        <w:spacing w:after="0"/>
        <w:contextualSpacing/>
        <w:jc w:val="both"/>
        <w:rPr>
          <w:b/>
          <w:bCs/>
          <w:lang w:val="pl-PL"/>
        </w:rPr>
      </w:pPr>
      <w:r w:rsidRPr="00B23E19">
        <w:rPr>
          <w:b/>
          <w:bCs/>
          <w:lang w:val="pl-PL"/>
        </w:rPr>
        <w:t>Odpowiedź 2</w:t>
      </w:r>
      <w:r w:rsidR="0013049C">
        <w:rPr>
          <w:b/>
          <w:bCs/>
          <w:lang w:val="pl-PL"/>
        </w:rPr>
        <w:t>)</w:t>
      </w:r>
      <w:r w:rsidRPr="00B23E19">
        <w:rPr>
          <w:b/>
          <w:bCs/>
          <w:lang w:val="pl-PL"/>
        </w:rPr>
        <w:t>:</w:t>
      </w:r>
    </w:p>
    <w:p w14:paraId="32C6E9F4" w14:textId="6670F956" w:rsidR="00B23E19" w:rsidRDefault="00B23E19" w:rsidP="00D62FCF">
      <w:pPr>
        <w:spacing w:after="0"/>
        <w:contextualSpacing/>
        <w:jc w:val="both"/>
        <w:rPr>
          <w:lang w:val="pl-PL"/>
        </w:rPr>
      </w:pPr>
      <w:r w:rsidRPr="00B23E19">
        <w:rPr>
          <w:lang w:val="pl-PL"/>
        </w:rPr>
        <w:t>Zamawiający potwierdza, że jest to wystarczające.</w:t>
      </w:r>
    </w:p>
    <w:p w14:paraId="244A8A49" w14:textId="77777777" w:rsidR="00B23E19" w:rsidRDefault="00B23E19" w:rsidP="00D62FCF">
      <w:pPr>
        <w:spacing w:after="0"/>
        <w:contextualSpacing/>
        <w:jc w:val="both"/>
        <w:rPr>
          <w:lang w:val="pl-PL"/>
        </w:rPr>
      </w:pPr>
    </w:p>
    <w:p w14:paraId="544783B0" w14:textId="77777777" w:rsidR="003E3641" w:rsidRDefault="00B23E19" w:rsidP="00D62FCF">
      <w:pPr>
        <w:spacing w:after="0"/>
        <w:contextualSpacing/>
        <w:jc w:val="both"/>
        <w:rPr>
          <w:lang w:val="pl-PL"/>
        </w:rPr>
      </w:pPr>
      <w:r w:rsidRPr="00B23E19">
        <w:rPr>
          <w:lang w:val="pl-PL"/>
        </w:rPr>
        <w:t xml:space="preserve">3) Wykonawca zapewnia realizację nadawania przesyłek za pośrednictwem bezpłatnej aplikacji Wykonawcy, która umożliwia m.in. generowanie pocztowej książki nadawczej, śledzenie statusów przesyłek, generowanie raportów, wydruk etykiet adresowych. Aplikacja umożliwia integrację </w:t>
      </w:r>
      <w:proofErr w:type="spellStart"/>
      <w:r w:rsidRPr="00B23E19">
        <w:rPr>
          <w:lang w:val="pl-PL"/>
        </w:rPr>
        <w:t>webservice</w:t>
      </w:r>
      <w:proofErr w:type="spellEnd"/>
      <w:r w:rsidRPr="00B23E19">
        <w:rPr>
          <w:lang w:val="pl-PL"/>
        </w:rPr>
        <w:t xml:space="preserve">. W tym celu niezbędne jest otrzymanie dokumentacji API oraz uzgodnienie szczegółów integracji. Wykonawca zastrzega, iż aplikacja umożliwia zaimportowanie danych dotyczących przesyłek z bazy Zamawiającego, pod warunkiem ich przygotowania </w:t>
      </w:r>
      <w:r>
        <w:rPr>
          <w:lang w:val="pl-PL"/>
        </w:rPr>
        <w:t xml:space="preserve">              </w:t>
      </w:r>
      <w:r w:rsidRPr="00B23E19">
        <w:rPr>
          <w:lang w:val="pl-PL"/>
        </w:rPr>
        <w:t xml:space="preserve">w formacie uzgodnionym z Wykonawcą. Na stronie internetowej Wykonawcy udostępniona jest aktualna </w:t>
      </w:r>
    </w:p>
    <w:p w14:paraId="039167DE" w14:textId="77777777" w:rsidR="003E3641" w:rsidRDefault="003E3641" w:rsidP="00D62FCF">
      <w:pPr>
        <w:spacing w:after="0"/>
        <w:contextualSpacing/>
        <w:jc w:val="both"/>
        <w:rPr>
          <w:lang w:val="pl-PL"/>
        </w:rPr>
      </w:pPr>
    </w:p>
    <w:p w14:paraId="4ED79CA1" w14:textId="77777777" w:rsidR="003E3641" w:rsidRDefault="003E3641" w:rsidP="00D62FCF">
      <w:pPr>
        <w:spacing w:after="0"/>
        <w:contextualSpacing/>
        <w:jc w:val="both"/>
        <w:rPr>
          <w:lang w:val="pl-PL"/>
        </w:rPr>
      </w:pPr>
    </w:p>
    <w:p w14:paraId="70026033" w14:textId="77777777" w:rsidR="003E3641" w:rsidRDefault="003E3641" w:rsidP="00D62FCF">
      <w:pPr>
        <w:spacing w:after="0"/>
        <w:contextualSpacing/>
        <w:jc w:val="both"/>
        <w:rPr>
          <w:lang w:val="pl-PL"/>
        </w:rPr>
      </w:pPr>
    </w:p>
    <w:p w14:paraId="6419D4A0" w14:textId="454C64E3" w:rsidR="00B23E19" w:rsidRDefault="00B23E19" w:rsidP="00D62FCF">
      <w:pPr>
        <w:spacing w:after="0"/>
        <w:contextualSpacing/>
        <w:jc w:val="both"/>
        <w:rPr>
          <w:lang w:val="pl-PL"/>
        </w:rPr>
      </w:pPr>
      <w:r w:rsidRPr="00B23E19">
        <w:rPr>
          <w:lang w:val="pl-PL"/>
        </w:rPr>
        <w:t>dokumentacja związana z integracją w celu korzystania z aplikacji.</w:t>
      </w:r>
      <w:r w:rsidR="00F100B2">
        <w:rPr>
          <w:lang w:val="pl-PL"/>
        </w:rPr>
        <w:t xml:space="preserve"> </w:t>
      </w:r>
      <w:r w:rsidR="00F100B2" w:rsidRPr="00F100B2">
        <w:rPr>
          <w:lang w:val="pl-PL"/>
        </w:rPr>
        <w:t>Wykonawca prosi o potwierdzenie, że Zamawiający akceptuje powyższe rozwiązanie.</w:t>
      </w:r>
    </w:p>
    <w:p w14:paraId="532B5DC9" w14:textId="2270C4B7" w:rsidR="003E3641" w:rsidRDefault="003E3641" w:rsidP="00D62FCF">
      <w:pPr>
        <w:spacing w:after="0"/>
        <w:contextualSpacing/>
        <w:jc w:val="both"/>
        <w:rPr>
          <w:b/>
          <w:bCs/>
          <w:lang w:val="pl-PL"/>
        </w:rPr>
      </w:pPr>
      <w:r w:rsidRPr="003E3641">
        <w:rPr>
          <w:b/>
          <w:bCs/>
          <w:lang w:val="pl-PL"/>
        </w:rPr>
        <w:t xml:space="preserve">Odpowiedź </w:t>
      </w:r>
      <w:r w:rsidRPr="003E3641">
        <w:rPr>
          <w:b/>
          <w:bCs/>
          <w:lang w:val="pl-PL"/>
        </w:rPr>
        <w:t>3</w:t>
      </w:r>
      <w:r w:rsidR="0013049C">
        <w:rPr>
          <w:b/>
          <w:bCs/>
          <w:lang w:val="pl-PL"/>
        </w:rPr>
        <w:t>)</w:t>
      </w:r>
      <w:r w:rsidRPr="003E3641">
        <w:rPr>
          <w:b/>
          <w:bCs/>
          <w:lang w:val="pl-PL"/>
        </w:rPr>
        <w:t>:</w:t>
      </w:r>
      <w:r>
        <w:rPr>
          <w:b/>
          <w:bCs/>
          <w:lang w:val="pl-PL"/>
        </w:rPr>
        <w:t xml:space="preserve"> </w:t>
      </w:r>
    </w:p>
    <w:p w14:paraId="475651E2" w14:textId="3741C56E" w:rsidR="00B23E19" w:rsidRDefault="00F100B2" w:rsidP="00D62FCF">
      <w:pPr>
        <w:spacing w:after="0"/>
        <w:contextualSpacing/>
        <w:jc w:val="both"/>
        <w:rPr>
          <w:lang w:val="pl-PL"/>
        </w:rPr>
      </w:pPr>
      <w:r>
        <w:rPr>
          <w:lang w:val="pl-PL"/>
        </w:rPr>
        <w:t>Zamawiający informuje, że nie akceptuje powyższego rozwiązania.</w:t>
      </w:r>
    </w:p>
    <w:p w14:paraId="39F0CA61" w14:textId="77777777" w:rsidR="00F100B2" w:rsidRDefault="00F100B2" w:rsidP="00D62FCF">
      <w:pPr>
        <w:spacing w:after="0"/>
        <w:contextualSpacing/>
        <w:jc w:val="both"/>
        <w:rPr>
          <w:lang w:val="pl-PL"/>
        </w:rPr>
      </w:pPr>
    </w:p>
    <w:p w14:paraId="661AC723" w14:textId="5D4AE7B9" w:rsidR="00F100B2" w:rsidRP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 xml:space="preserve">4) Zamawiający zauważa, iż zasady doręczania, awizowania i zwracania do nadawcy przesyłek rejestrowanych </w:t>
      </w:r>
      <w:r>
        <w:rPr>
          <w:lang w:val="pl-PL"/>
        </w:rPr>
        <w:t xml:space="preserve">       </w:t>
      </w:r>
      <w:r w:rsidRPr="00F100B2">
        <w:rPr>
          <w:lang w:val="pl-PL"/>
        </w:rPr>
        <w:t xml:space="preserve">w obrocie zagranicznym zostały określone w ustawie z dnia 23 listopada 2012 roku Prawo pocztowe (Dz. U. z 2022 poz. 896, art. 4, art. 5), a dodatkowo międzynarodowe przepisy pocztowe, tj. Światowa Konwencja Pocztowa </w:t>
      </w:r>
      <w:proofErr w:type="spellStart"/>
      <w:r w:rsidRPr="00F100B2">
        <w:rPr>
          <w:lang w:val="pl-PL"/>
        </w:rPr>
        <w:t>Doha</w:t>
      </w:r>
      <w:proofErr w:type="spellEnd"/>
      <w:r w:rsidRPr="00F100B2">
        <w:rPr>
          <w:lang w:val="pl-PL"/>
        </w:rPr>
        <w:t xml:space="preserve"> 2012 wraz z aktami wykonawczymi: Regulaminem Poczty Listowej – </w:t>
      </w:r>
      <w:r>
        <w:rPr>
          <w:lang w:val="pl-PL"/>
        </w:rPr>
        <w:t xml:space="preserve">Berno 2013 </w:t>
      </w:r>
      <w:r w:rsidRPr="00F100B2">
        <w:rPr>
          <w:lang w:val="pl-PL"/>
        </w:rPr>
        <w:t xml:space="preserve">oraz Regulaminach usług pocztowych w obrocie zagranicznym. Dodatkowo operatorzy zagraniczni stosują swoje wewnętrzne obowiązujące w tym zakresie przepisy. </w:t>
      </w:r>
    </w:p>
    <w:p w14:paraId="7EAE98E2" w14:textId="0C804A5E" w:rsid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>Prosimy zatem o potwierdzenie, że jest to wystarczające dla Zamawiającego.</w:t>
      </w:r>
    </w:p>
    <w:p w14:paraId="65F24D45" w14:textId="5B37688F" w:rsidR="00F100B2" w:rsidRDefault="00F100B2" w:rsidP="00F100B2">
      <w:pPr>
        <w:spacing w:after="0"/>
        <w:contextualSpacing/>
        <w:jc w:val="both"/>
        <w:rPr>
          <w:b/>
          <w:bCs/>
          <w:lang w:val="pl-PL"/>
        </w:rPr>
      </w:pPr>
      <w:r w:rsidRPr="00F100B2">
        <w:rPr>
          <w:b/>
          <w:bCs/>
          <w:lang w:val="pl-PL"/>
        </w:rPr>
        <w:t xml:space="preserve">Odpowiedź </w:t>
      </w:r>
      <w:r w:rsidRPr="00F100B2">
        <w:rPr>
          <w:b/>
          <w:bCs/>
          <w:lang w:val="pl-PL"/>
        </w:rPr>
        <w:t>4</w:t>
      </w:r>
      <w:r w:rsidR="0013049C">
        <w:rPr>
          <w:b/>
          <w:bCs/>
          <w:lang w:val="pl-PL"/>
        </w:rPr>
        <w:t>)</w:t>
      </w:r>
      <w:r w:rsidRPr="00F100B2">
        <w:rPr>
          <w:b/>
          <w:bCs/>
          <w:lang w:val="pl-PL"/>
        </w:rPr>
        <w:t>:</w:t>
      </w:r>
    </w:p>
    <w:p w14:paraId="4D5CF6EA" w14:textId="33C8C577" w:rsid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 xml:space="preserve">Zamawiający potwierdza, że jest to wystarczające. </w:t>
      </w:r>
    </w:p>
    <w:p w14:paraId="602325A2" w14:textId="77777777" w:rsidR="00F100B2" w:rsidRDefault="00F100B2" w:rsidP="00F100B2">
      <w:pPr>
        <w:spacing w:after="0"/>
        <w:contextualSpacing/>
        <w:jc w:val="both"/>
        <w:rPr>
          <w:lang w:val="pl-PL"/>
        </w:rPr>
      </w:pPr>
    </w:p>
    <w:p w14:paraId="7C1B3F51" w14:textId="62A20C29" w:rsidR="00F100B2" w:rsidRP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 xml:space="preserve">5) Wykonawca zauważa, iż terminy doręczeń przesyłek pocztowych powszechnych w obrocie krajowym </w:t>
      </w:r>
      <w:r>
        <w:rPr>
          <w:lang w:val="pl-PL"/>
        </w:rPr>
        <w:t xml:space="preserve">                    </w:t>
      </w:r>
      <w:r w:rsidRPr="00F100B2">
        <w:rPr>
          <w:lang w:val="pl-PL"/>
        </w:rPr>
        <w:t>i zagranicznym są terminami przewidywanymi/ deklarowanymi</w:t>
      </w:r>
      <w:r>
        <w:rPr>
          <w:lang w:val="pl-PL"/>
        </w:rPr>
        <w:t>.</w:t>
      </w:r>
    </w:p>
    <w:p w14:paraId="044719BA" w14:textId="3E715F76" w:rsid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>Wykonawca prosi o potwierdzenie, że Zamawiający akceptuje powyższe.</w:t>
      </w:r>
    </w:p>
    <w:p w14:paraId="4D98106A" w14:textId="77B32C1C" w:rsidR="00F100B2" w:rsidRDefault="00F100B2" w:rsidP="00F100B2">
      <w:pPr>
        <w:spacing w:after="0"/>
        <w:contextualSpacing/>
        <w:jc w:val="both"/>
        <w:rPr>
          <w:b/>
          <w:bCs/>
          <w:lang w:val="pl-PL"/>
        </w:rPr>
      </w:pPr>
      <w:r w:rsidRPr="00F100B2">
        <w:rPr>
          <w:b/>
          <w:bCs/>
          <w:lang w:val="pl-PL"/>
        </w:rPr>
        <w:t xml:space="preserve">Odpowiedź </w:t>
      </w:r>
      <w:r>
        <w:rPr>
          <w:b/>
          <w:bCs/>
          <w:lang w:val="pl-PL"/>
        </w:rPr>
        <w:t>5</w:t>
      </w:r>
      <w:r w:rsidR="0013049C">
        <w:rPr>
          <w:b/>
          <w:bCs/>
          <w:lang w:val="pl-PL"/>
        </w:rPr>
        <w:t>)</w:t>
      </w:r>
      <w:r w:rsidRPr="00F100B2">
        <w:rPr>
          <w:b/>
          <w:bCs/>
          <w:lang w:val="pl-PL"/>
        </w:rPr>
        <w:t>:</w:t>
      </w:r>
    </w:p>
    <w:p w14:paraId="190884EE" w14:textId="3C541D61" w:rsid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>Zamawiający informuje, że akceptuje powyższe.</w:t>
      </w:r>
    </w:p>
    <w:p w14:paraId="1BECB230" w14:textId="77777777" w:rsidR="00F100B2" w:rsidRDefault="00F100B2" w:rsidP="00F100B2">
      <w:pPr>
        <w:spacing w:after="0"/>
        <w:contextualSpacing/>
        <w:jc w:val="both"/>
        <w:rPr>
          <w:lang w:val="pl-PL"/>
        </w:rPr>
      </w:pPr>
    </w:p>
    <w:p w14:paraId="7BD8D42E" w14:textId="77777777" w:rsidR="00F100B2" w:rsidRP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 xml:space="preserve">6) Wykonawca informuje, że dla przesyłek kierowanych za granicę - adres adresata powinien być wpisany w języku kraju przeznaczenia literami alfabetu łacińskiego. W przypadku krajów posługujących się innymi alfabetami (np. Białoruś, Chiny, Grecja) nazwisko/nazwę i adres adresata pisze się w transkrypcji literowej angielskiej. Dozwolone jest również dodatkowe umieszczenie danych adresowych adresata w języku kraju przeznaczenia przesyłki. Dopuszczalne jest pisanie nazwy miasta w transkrypcji literowej angielskiej lub użycie ogólnie stosowanej nazwy angielskiej. Nazwy krajów przeznaczenia pisane są w języku polskim oraz angielskim. </w:t>
      </w:r>
    </w:p>
    <w:p w14:paraId="5F165498" w14:textId="62EA4BFE" w:rsid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>Wykonawca prosi o potwierdzenie, że Zamawiający akceptuje powyższy sposób adresowania.</w:t>
      </w:r>
    </w:p>
    <w:p w14:paraId="25749A21" w14:textId="2FB0192C" w:rsidR="00F100B2" w:rsidRDefault="00F100B2" w:rsidP="00F100B2">
      <w:pPr>
        <w:spacing w:after="0"/>
        <w:contextualSpacing/>
        <w:jc w:val="both"/>
        <w:rPr>
          <w:b/>
          <w:bCs/>
          <w:lang w:val="pl-PL"/>
        </w:rPr>
      </w:pPr>
      <w:r w:rsidRPr="00F100B2">
        <w:rPr>
          <w:b/>
          <w:bCs/>
          <w:lang w:val="pl-PL"/>
        </w:rPr>
        <w:t xml:space="preserve">Odpowiedź </w:t>
      </w:r>
      <w:r w:rsidRPr="00F100B2">
        <w:rPr>
          <w:b/>
          <w:bCs/>
          <w:lang w:val="pl-PL"/>
        </w:rPr>
        <w:t>6</w:t>
      </w:r>
      <w:r w:rsidR="0013049C">
        <w:rPr>
          <w:b/>
          <w:bCs/>
          <w:lang w:val="pl-PL"/>
        </w:rPr>
        <w:t>)</w:t>
      </w:r>
      <w:r w:rsidRPr="00F100B2">
        <w:rPr>
          <w:b/>
          <w:bCs/>
          <w:lang w:val="pl-PL"/>
        </w:rPr>
        <w:t>:</w:t>
      </w:r>
    </w:p>
    <w:p w14:paraId="02C6E1AD" w14:textId="6774AA5F" w:rsidR="00F100B2" w:rsidRDefault="00F100B2" w:rsidP="00F100B2">
      <w:pPr>
        <w:spacing w:after="0"/>
        <w:contextualSpacing/>
        <w:jc w:val="both"/>
        <w:rPr>
          <w:lang w:val="pl-PL"/>
        </w:rPr>
      </w:pPr>
      <w:r w:rsidRPr="00F100B2">
        <w:rPr>
          <w:lang w:val="pl-PL"/>
        </w:rPr>
        <w:t>Zamawiający akceptuje powyższy sposób adresowania.</w:t>
      </w:r>
    </w:p>
    <w:p w14:paraId="6C3F9FBE" w14:textId="77777777" w:rsidR="00F100B2" w:rsidRDefault="00F100B2" w:rsidP="00F100B2">
      <w:pPr>
        <w:spacing w:after="0"/>
        <w:contextualSpacing/>
        <w:jc w:val="both"/>
        <w:rPr>
          <w:lang w:val="pl-PL"/>
        </w:rPr>
      </w:pPr>
    </w:p>
    <w:p w14:paraId="3BB4CC59" w14:textId="77777777" w:rsidR="0013049C" w:rsidRPr="0013049C" w:rsidRDefault="0013049C" w:rsidP="0013049C">
      <w:pPr>
        <w:spacing w:after="0"/>
        <w:contextualSpacing/>
        <w:jc w:val="both"/>
        <w:rPr>
          <w:b/>
          <w:bCs/>
          <w:lang w:val="pl-PL"/>
        </w:rPr>
      </w:pPr>
      <w:r w:rsidRPr="0013049C">
        <w:rPr>
          <w:b/>
          <w:bCs/>
          <w:lang w:val="pl-PL"/>
        </w:rPr>
        <w:t xml:space="preserve">Pytanie 2. „Specyfikacja warunków Zamówienia” – Rozdział XVI </w:t>
      </w:r>
    </w:p>
    <w:p w14:paraId="33D3041A" w14:textId="22105743" w:rsidR="00F100B2" w:rsidRDefault="0013049C" w:rsidP="0013049C">
      <w:pPr>
        <w:spacing w:after="0"/>
        <w:contextualSpacing/>
        <w:jc w:val="both"/>
        <w:rPr>
          <w:lang w:val="pl-PL"/>
        </w:rPr>
      </w:pPr>
      <w:r w:rsidRPr="0013049C">
        <w:rPr>
          <w:lang w:val="pl-PL"/>
        </w:rPr>
        <w:t>Zamawiający wskazuje jedno z kryterium oceny ofert, o treści:</w:t>
      </w:r>
    </w:p>
    <w:p w14:paraId="4F24B43D" w14:textId="77777777" w:rsidR="0013049C" w:rsidRPr="0013049C" w:rsidRDefault="0013049C" w:rsidP="0013049C">
      <w:pPr>
        <w:spacing w:after="0"/>
        <w:contextualSpacing/>
        <w:jc w:val="both"/>
        <w:rPr>
          <w:lang w:val="pl-PL"/>
        </w:rPr>
      </w:pPr>
      <w:r w:rsidRPr="0013049C">
        <w:rPr>
          <w:lang w:val="pl-PL"/>
        </w:rPr>
        <w:t xml:space="preserve">„b) Liczba placówek pocztowych (P) – 20% </w:t>
      </w:r>
    </w:p>
    <w:p w14:paraId="4E236D9D" w14:textId="77777777" w:rsidR="0013049C" w:rsidRPr="0013049C" w:rsidRDefault="0013049C" w:rsidP="0013049C">
      <w:pPr>
        <w:spacing w:after="0"/>
        <w:contextualSpacing/>
        <w:jc w:val="both"/>
        <w:rPr>
          <w:lang w:val="pl-PL"/>
        </w:rPr>
      </w:pPr>
      <w:r w:rsidRPr="0013049C">
        <w:rPr>
          <w:lang w:val="pl-PL"/>
        </w:rPr>
        <w:t xml:space="preserve">Kryterium rozpatrywane będzie na podstawie zadeklarowanej liczby placówek pocztowych wykonawcy czynnych od poniedziałku do piątku w godzinach min. 1000 - 1600 znajdujących się w odległości nie większej niż 2000 m od siedziby Powiatowego Urzędu Pracy w Poznaniu, ul. Czarnieckiego 9, 61-538 Poznań, które przyjmują i doręczają przesyłki, z wyłączeniem placówek, które tylko doręczają przesyłki. </w:t>
      </w:r>
    </w:p>
    <w:p w14:paraId="4030F7A0" w14:textId="77777777" w:rsidR="0013049C" w:rsidRPr="0013049C" w:rsidRDefault="0013049C" w:rsidP="0013049C">
      <w:pPr>
        <w:spacing w:after="0"/>
        <w:contextualSpacing/>
        <w:jc w:val="both"/>
        <w:rPr>
          <w:lang w:val="pl-PL"/>
        </w:rPr>
      </w:pPr>
      <w:r w:rsidRPr="0013049C">
        <w:rPr>
          <w:lang w:val="pl-PL"/>
        </w:rPr>
        <w:t xml:space="preserve">W tym kryterium można uzyskać maksymalnie 20 %. </w:t>
      </w:r>
    </w:p>
    <w:p w14:paraId="2E13E68E" w14:textId="31989BEE" w:rsidR="00F100B2" w:rsidRDefault="0013049C" w:rsidP="0013049C">
      <w:pPr>
        <w:spacing w:after="0"/>
        <w:contextualSpacing/>
        <w:jc w:val="both"/>
        <w:rPr>
          <w:lang w:val="pl-PL"/>
        </w:rPr>
      </w:pPr>
      <w:r w:rsidRPr="0013049C">
        <w:rPr>
          <w:lang w:val="pl-PL"/>
        </w:rPr>
        <w:t>Minimalna ilość placówek – 1. Oferta z największą liczbą placówek pocztowych otrzyma 20%, pozostałe proporcjonalnie mniej (wyliczenie wg wzoru). Wykonawca deklaruje liczbę placówek w Formularzu ofertowym – Załącznik nr 1 do SIWZ. (….)”.</w:t>
      </w:r>
    </w:p>
    <w:p w14:paraId="6B07B6E4" w14:textId="77777777" w:rsidR="0013049C" w:rsidRDefault="0013049C" w:rsidP="0013049C">
      <w:pPr>
        <w:spacing w:after="0"/>
        <w:contextualSpacing/>
        <w:jc w:val="both"/>
        <w:rPr>
          <w:lang w:val="pl-PL"/>
        </w:rPr>
      </w:pPr>
    </w:p>
    <w:p w14:paraId="7C77F242" w14:textId="77777777" w:rsidR="0013049C" w:rsidRDefault="0013049C" w:rsidP="0013049C">
      <w:pPr>
        <w:spacing w:after="0"/>
        <w:contextualSpacing/>
        <w:jc w:val="both"/>
        <w:rPr>
          <w:lang w:val="pl-PL"/>
        </w:rPr>
      </w:pPr>
    </w:p>
    <w:p w14:paraId="2D80F2FB" w14:textId="77777777" w:rsidR="0013049C" w:rsidRDefault="0013049C" w:rsidP="0013049C">
      <w:pPr>
        <w:spacing w:after="0"/>
        <w:contextualSpacing/>
        <w:jc w:val="both"/>
        <w:rPr>
          <w:lang w:val="pl-PL"/>
        </w:rPr>
      </w:pPr>
    </w:p>
    <w:p w14:paraId="71E43828" w14:textId="77777777" w:rsidR="0013049C" w:rsidRDefault="0013049C" w:rsidP="0013049C">
      <w:pPr>
        <w:spacing w:after="0"/>
        <w:contextualSpacing/>
        <w:jc w:val="both"/>
        <w:rPr>
          <w:lang w:val="pl-PL"/>
        </w:rPr>
      </w:pPr>
    </w:p>
    <w:p w14:paraId="52BD42DC" w14:textId="2A5C2DC7" w:rsidR="0013049C" w:rsidRDefault="0013049C" w:rsidP="0013049C">
      <w:pPr>
        <w:spacing w:after="0"/>
        <w:contextualSpacing/>
        <w:jc w:val="both"/>
        <w:rPr>
          <w:lang w:val="pl-PL"/>
        </w:rPr>
      </w:pPr>
      <w:r w:rsidRPr="0013049C">
        <w:rPr>
          <w:lang w:val="pl-PL"/>
        </w:rPr>
        <w:t>Wykonawca wnosi o potwierdzenie, że chodzi o placówki pocztowe Wykonawcy znajdujące się w odległości nie większej niż 2000 m od siedziby Powiatowego Urzędu Pracy w Poznaniu, ul. Czarnieckiego 9, 61-538 Poznań, liczonej w linii prostej.</w:t>
      </w:r>
    </w:p>
    <w:p w14:paraId="2FCFD0C0" w14:textId="381099F7" w:rsidR="0013049C" w:rsidRDefault="0013049C" w:rsidP="0013049C">
      <w:pPr>
        <w:spacing w:after="0"/>
        <w:contextualSpacing/>
        <w:jc w:val="both"/>
        <w:rPr>
          <w:b/>
          <w:bCs/>
          <w:lang w:val="pl-PL"/>
        </w:rPr>
      </w:pPr>
      <w:r w:rsidRPr="0013049C">
        <w:rPr>
          <w:b/>
          <w:bCs/>
          <w:lang w:val="pl-PL"/>
        </w:rPr>
        <w:t>Odpowiedź 2:</w:t>
      </w:r>
    </w:p>
    <w:p w14:paraId="6B2EC730" w14:textId="7439FDB5" w:rsidR="0013049C" w:rsidRPr="0013049C" w:rsidRDefault="0013049C" w:rsidP="0013049C">
      <w:pPr>
        <w:spacing w:after="0"/>
        <w:contextualSpacing/>
        <w:jc w:val="both"/>
        <w:rPr>
          <w:lang w:val="pl-PL"/>
        </w:rPr>
      </w:pPr>
      <w:r w:rsidRPr="0013049C">
        <w:rPr>
          <w:lang w:val="pl-PL"/>
        </w:rPr>
        <w:t xml:space="preserve">Zamawiający potwierdza, że </w:t>
      </w:r>
      <w:r w:rsidRPr="0013049C">
        <w:rPr>
          <w:lang w:val="pl-PL"/>
        </w:rPr>
        <w:t>chodzi o placówki pocztowe Wykonawcy znajdujące się w odległości nie większej niż 2000 m od siedziby Powiatowego Urzędu Pracy w Poznaniu, ul. Czarnieckiego 9, 61-538 Poznań, liczonej w linii prostej.</w:t>
      </w:r>
    </w:p>
    <w:p w14:paraId="3DFADB6E" w14:textId="77777777" w:rsidR="0013049C" w:rsidRDefault="0013049C" w:rsidP="00F100B2">
      <w:pPr>
        <w:spacing w:after="0"/>
        <w:contextualSpacing/>
        <w:jc w:val="both"/>
        <w:rPr>
          <w:lang w:val="pl-PL"/>
        </w:rPr>
      </w:pPr>
    </w:p>
    <w:p w14:paraId="308F1BDA" w14:textId="77777777" w:rsidR="00D2488C" w:rsidRPr="00D2488C" w:rsidRDefault="00D2488C" w:rsidP="00D2488C">
      <w:pPr>
        <w:spacing w:after="0"/>
        <w:contextualSpacing/>
        <w:jc w:val="both"/>
        <w:rPr>
          <w:b/>
          <w:bCs/>
          <w:lang w:val="pl-PL"/>
        </w:rPr>
      </w:pPr>
      <w:r w:rsidRPr="00D2488C">
        <w:rPr>
          <w:b/>
          <w:bCs/>
          <w:lang w:val="pl-PL"/>
        </w:rPr>
        <w:t xml:space="preserve">Pytanie 3. „Projektowane postanowienia umowy”– Załącznik nr 4 do SWZ § 5 ust. 5 – zawiera zapis: </w:t>
      </w:r>
    </w:p>
    <w:p w14:paraId="7D2C3CF4" w14:textId="77777777" w:rsidR="00D2488C" w:rsidRPr="00D2488C" w:rsidRDefault="00D2488C" w:rsidP="00D2488C">
      <w:pPr>
        <w:spacing w:after="0"/>
        <w:contextualSpacing/>
        <w:jc w:val="both"/>
        <w:rPr>
          <w:lang w:val="pl-PL"/>
        </w:rPr>
      </w:pPr>
      <w:r w:rsidRPr="00D2488C">
        <w:rPr>
          <w:lang w:val="pl-PL"/>
        </w:rPr>
        <w:t xml:space="preserve">„Zamawiający gwarantuje, iż minimalne wynagrodzenie Wykonawcy z tytułu realizacji przedmiotu zamówienia wyniesie 60% maksymalnej wartość brutto, o której mowa w § 5 ust. 1.”. </w:t>
      </w:r>
    </w:p>
    <w:p w14:paraId="252B56C7" w14:textId="77777777" w:rsidR="00D2488C" w:rsidRPr="00D2488C" w:rsidRDefault="00D2488C" w:rsidP="00D2488C">
      <w:pPr>
        <w:spacing w:after="0"/>
        <w:contextualSpacing/>
        <w:jc w:val="both"/>
        <w:rPr>
          <w:lang w:val="pl-PL"/>
        </w:rPr>
      </w:pPr>
      <w:r w:rsidRPr="00D2488C">
        <w:rPr>
          <w:lang w:val="pl-PL"/>
        </w:rPr>
        <w:t xml:space="preserve">Wykonawca zauważa, iż kalkulacja ceny opiera się w głównej mierze na kosztach realizacji usługi, które uzależnione są m.in. od liczby przesyłek przewidzianych do nadania przez Zamawiającego. Dlatego aby realnie skalkulować ceny za usługi, potrzebne jest wskazanie w miarę dokładnych danych dot. liczby przesyłek ze wskazaniem ich rodzaju. W ocenie Wykonawcy, jak również orzecznictwa Krajowej Izby Odwoławczej (np. orzeczenie KIO/UZP 843/09 z dnia 17 lipca 2009 r. oraz z dnia 1 marca 2011 r., KIO 298/11), gdzie wyraźnie wskazano, iż w przypadku usług pocztowych Zamawiający może określić szacunkowe ilości usług, zobowiązany jest jednakże zagwarantować minimalną ilość usług, a dopuszczalny poziom różnicy pomiędzy ilościami szacunkowymi, a ilościami minimalnymi wynosi ok. 10% do 20%) niezbędne jest wskazanie przez Zamawiającego minimalnego poziomu wykonania zamówienia na wyżej przytoczonym poziomie. </w:t>
      </w:r>
    </w:p>
    <w:p w14:paraId="0AACC6C5" w14:textId="77777777" w:rsidR="00D2488C" w:rsidRPr="00D2488C" w:rsidRDefault="00D2488C" w:rsidP="00D2488C">
      <w:pPr>
        <w:spacing w:after="0"/>
        <w:contextualSpacing/>
        <w:jc w:val="both"/>
        <w:rPr>
          <w:lang w:val="pl-PL"/>
        </w:rPr>
      </w:pPr>
      <w:r w:rsidRPr="00D2488C">
        <w:rPr>
          <w:lang w:val="pl-PL"/>
        </w:rPr>
        <w:t xml:space="preserve">Wobec powyższego, Wykonawca wnioskuje o przyjęcie wskaźnika wartościowego na poziomie 80% i modyfikacje zapisu na następujący: </w:t>
      </w:r>
    </w:p>
    <w:p w14:paraId="0FE8B73D" w14:textId="21522911" w:rsidR="0013049C" w:rsidRDefault="00D2488C" w:rsidP="00D2488C">
      <w:pPr>
        <w:spacing w:after="0"/>
        <w:contextualSpacing/>
        <w:jc w:val="both"/>
        <w:rPr>
          <w:lang w:val="pl-PL"/>
        </w:rPr>
      </w:pPr>
      <w:r w:rsidRPr="00D2488C">
        <w:rPr>
          <w:lang w:val="pl-PL"/>
        </w:rPr>
        <w:t>„Zamawiający gwarantuje, iż minimalne wynagrodzenie Wykonawcy z tytułu realizacji przedmiotu zamówienia wyniesie 80% maksymalnej wartość brutto, o której mowa w § 5 ust. 1.”.</w:t>
      </w:r>
    </w:p>
    <w:p w14:paraId="1FCA7E90" w14:textId="6AFDFEB6" w:rsidR="00D2488C" w:rsidRPr="00D2488C" w:rsidRDefault="00D2488C" w:rsidP="00D2488C">
      <w:pPr>
        <w:spacing w:after="0"/>
        <w:contextualSpacing/>
        <w:jc w:val="both"/>
        <w:rPr>
          <w:b/>
          <w:bCs/>
          <w:lang w:val="pl-PL"/>
        </w:rPr>
      </w:pPr>
      <w:r w:rsidRPr="00D2488C">
        <w:rPr>
          <w:b/>
          <w:bCs/>
          <w:lang w:val="pl-PL"/>
        </w:rPr>
        <w:t xml:space="preserve">Odpowiedź </w:t>
      </w:r>
      <w:r w:rsidRPr="00D2488C">
        <w:rPr>
          <w:b/>
          <w:bCs/>
          <w:lang w:val="pl-PL"/>
        </w:rPr>
        <w:t>3</w:t>
      </w:r>
      <w:r w:rsidRPr="00D2488C">
        <w:rPr>
          <w:b/>
          <w:bCs/>
          <w:lang w:val="pl-PL"/>
        </w:rPr>
        <w:t>:</w:t>
      </w:r>
    </w:p>
    <w:p w14:paraId="7770813B" w14:textId="72396977" w:rsidR="00D2488C" w:rsidRDefault="00D2488C" w:rsidP="00D2488C">
      <w:pPr>
        <w:spacing w:after="0"/>
        <w:contextualSpacing/>
        <w:jc w:val="both"/>
        <w:rPr>
          <w:lang w:val="pl-PL"/>
        </w:rPr>
      </w:pPr>
      <w:r>
        <w:rPr>
          <w:lang w:val="pl-PL"/>
        </w:rPr>
        <w:t>Zamawiający informuje, że przychyla się do wniosku Wykonawcy i dokona modyfikacji zapisu na następujący:</w:t>
      </w:r>
    </w:p>
    <w:p w14:paraId="729299F7" w14:textId="52AE956B" w:rsidR="00D2488C" w:rsidRDefault="00D2488C" w:rsidP="00D2488C">
      <w:pPr>
        <w:spacing w:after="0"/>
        <w:contextualSpacing/>
        <w:jc w:val="both"/>
        <w:rPr>
          <w:lang w:val="pl-PL"/>
        </w:rPr>
      </w:pPr>
      <w:r w:rsidRPr="00D2488C">
        <w:rPr>
          <w:lang w:val="pl-PL"/>
        </w:rPr>
        <w:t>„Zamawiający gwarantuje, iż minimalne wynagrodzenie Wykonawcy z tytułu realizacji przedmiotu zamówienia wyniesie 80% maksymalnej wartość brutto, o której mowa w § 5 ust. 1.”.</w:t>
      </w:r>
    </w:p>
    <w:p w14:paraId="38DBA811" w14:textId="77777777" w:rsidR="00D2488C" w:rsidRDefault="00D2488C" w:rsidP="00D2488C">
      <w:pPr>
        <w:spacing w:after="0"/>
        <w:contextualSpacing/>
        <w:jc w:val="both"/>
        <w:rPr>
          <w:lang w:val="pl-PL"/>
        </w:rPr>
      </w:pPr>
    </w:p>
    <w:p w14:paraId="4DE97D6B" w14:textId="77777777" w:rsidR="00DB7BE2" w:rsidRPr="00DB7BE2" w:rsidRDefault="00DB7BE2" w:rsidP="00DB7BE2">
      <w:pPr>
        <w:spacing w:after="0"/>
        <w:contextualSpacing/>
        <w:jc w:val="both"/>
        <w:rPr>
          <w:b/>
          <w:bCs/>
          <w:lang w:val="pl-PL"/>
        </w:rPr>
      </w:pPr>
      <w:r w:rsidRPr="00DB7BE2">
        <w:rPr>
          <w:b/>
          <w:bCs/>
          <w:lang w:val="pl-PL"/>
        </w:rPr>
        <w:t xml:space="preserve">Pytanie 4. „Projektowane postanowienia umowy”– Załącznik nr 4 do SWZ § 7 ust. 4 – zawiera zapis: </w:t>
      </w:r>
    </w:p>
    <w:p w14:paraId="117D4FE9" w14:textId="77777777" w:rsidR="00DB7BE2" w:rsidRPr="00DB7BE2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 xml:space="preserve">„Wypłata wynagrodzenia nastąpi w terminie do 14 dni od daty wystawienia faktury VAT, przelewem na rachunek bankowy wskazany przez Wykonawcę. Na przelewie Zamawiający zobowiązuje się określić tytuł wpłaty „Faktura nr… Umowa nr….” </w:t>
      </w:r>
    </w:p>
    <w:p w14:paraId="260474F3" w14:textId="77777777" w:rsidR="00DB7BE2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 xml:space="preserve">Wykonawca informuje, że jest czynnym podatnikiem VAT i ma ujawnione swoje rachunki rozliczeniowe na tzw. Białej Liście prowadzonej przez Szefa Krajowej Administracji Kasowej. Należy mieć na uwadze, że w celu zautomatyzowania rozliczeń, Wykonawca stosuje tzw. rachunki wirtualne wykorzystywane do obsługi płatności z tytułu dostarczonych usług, których użycie powoduje, że system bankowy sam rozpoznaje wszystkie parametry przelewu i automatycznie księguje wpłaty na rachunek główny prowadzony na rzecz sprzedawcy. Jest to rachunek „techniczny” powiązany z rachunkiem głównym, którym jest rachunek rozliczeniowy zamieszczany w Wykazie (Białej Liście). Wpłaty na rachunki wirtualne są traktowane jak wpłaty na rachunek rozliczeniowy, z którym dany rachunek wirtualny jest powiązany a podatnik nie poniesie konsekwencji podatkowych przewidzianych w przepisach podatkowych. Po wprowadzeniu do Wykazu, tj. Białej Listy nr rachunku wirtualnego pojawi się komunikat: "Wyszukiwany numer rachunku jest zgodny ze stosowanym wzorcem i pasuje do jednego z rachunków </w:t>
      </w:r>
    </w:p>
    <w:p w14:paraId="78AB55AA" w14:textId="77777777" w:rsidR="00DB7BE2" w:rsidRDefault="00DB7BE2" w:rsidP="00DB7BE2">
      <w:pPr>
        <w:spacing w:after="0"/>
        <w:contextualSpacing/>
        <w:jc w:val="both"/>
        <w:rPr>
          <w:lang w:val="pl-PL"/>
        </w:rPr>
      </w:pPr>
    </w:p>
    <w:p w14:paraId="56513690" w14:textId="77777777" w:rsidR="00DB7BE2" w:rsidRDefault="00DB7BE2" w:rsidP="00DB7BE2">
      <w:pPr>
        <w:spacing w:after="0"/>
        <w:contextualSpacing/>
        <w:jc w:val="both"/>
        <w:rPr>
          <w:lang w:val="pl-PL"/>
        </w:rPr>
      </w:pPr>
    </w:p>
    <w:p w14:paraId="193092D5" w14:textId="77777777" w:rsidR="00DB7BE2" w:rsidRDefault="00DB7BE2" w:rsidP="00DB7BE2">
      <w:pPr>
        <w:spacing w:after="0"/>
        <w:contextualSpacing/>
        <w:jc w:val="both"/>
        <w:rPr>
          <w:lang w:val="pl-PL"/>
        </w:rPr>
      </w:pPr>
    </w:p>
    <w:p w14:paraId="0F6F4F8D" w14:textId="04A7172C" w:rsidR="00DB7BE2" w:rsidRPr="00DB7BE2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 xml:space="preserve">wyświetlonych na wykazie." </w:t>
      </w:r>
    </w:p>
    <w:p w14:paraId="5CD8C8B2" w14:textId="3C4B86A6" w:rsidR="00D2488C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>Prosimy o potwierdzenie, że Zamawiający akceptuje takie rozwiązanie.</w:t>
      </w:r>
    </w:p>
    <w:p w14:paraId="2BE5FE2C" w14:textId="64C51A3F" w:rsidR="00DB7BE2" w:rsidRDefault="00DB7BE2" w:rsidP="00DB7BE2">
      <w:pPr>
        <w:spacing w:after="0"/>
        <w:contextualSpacing/>
        <w:jc w:val="both"/>
        <w:rPr>
          <w:b/>
          <w:bCs/>
          <w:lang w:val="pl-PL"/>
        </w:rPr>
      </w:pPr>
      <w:r w:rsidRPr="00DB7BE2">
        <w:rPr>
          <w:b/>
          <w:bCs/>
          <w:lang w:val="pl-PL"/>
        </w:rPr>
        <w:t xml:space="preserve">Odpowiedź </w:t>
      </w:r>
      <w:r w:rsidRPr="00DB7BE2">
        <w:rPr>
          <w:b/>
          <w:bCs/>
          <w:lang w:val="pl-PL"/>
        </w:rPr>
        <w:t>4</w:t>
      </w:r>
      <w:r w:rsidRPr="00DB7BE2">
        <w:rPr>
          <w:b/>
          <w:bCs/>
          <w:lang w:val="pl-PL"/>
        </w:rPr>
        <w:t>:</w:t>
      </w:r>
    </w:p>
    <w:p w14:paraId="4E025145" w14:textId="1C7987DF" w:rsidR="00DB7BE2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>Zamawiający informuje, że akceptuje takie rozwiązanie.</w:t>
      </w:r>
    </w:p>
    <w:p w14:paraId="21AC639A" w14:textId="77777777" w:rsidR="00DB7BE2" w:rsidRDefault="00DB7BE2" w:rsidP="00DB7BE2">
      <w:pPr>
        <w:spacing w:after="0"/>
        <w:contextualSpacing/>
        <w:jc w:val="both"/>
        <w:rPr>
          <w:lang w:val="pl-PL"/>
        </w:rPr>
      </w:pPr>
    </w:p>
    <w:p w14:paraId="5519277A" w14:textId="77777777" w:rsidR="00DB7BE2" w:rsidRPr="00DB7BE2" w:rsidRDefault="00DB7BE2" w:rsidP="00DB7BE2">
      <w:pPr>
        <w:spacing w:after="0"/>
        <w:contextualSpacing/>
        <w:jc w:val="both"/>
        <w:rPr>
          <w:b/>
          <w:bCs/>
          <w:lang w:val="pl-PL"/>
        </w:rPr>
      </w:pPr>
      <w:r w:rsidRPr="00DB7BE2">
        <w:rPr>
          <w:b/>
          <w:bCs/>
          <w:lang w:val="pl-PL"/>
        </w:rPr>
        <w:t xml:space="preserve">Pytanie 5. „Projektowane postanowienia umowy” – Załącznik nr 4 do SWZ § 8 ust. 1 – zawiera zapis: </w:t>
      </w:r>
    </w:p>
    <w:p w14:paraId="410C51E1" w14:textId="77777777" w:rsidR="00DB7BE2" w:rsidRPr="00DB7BE2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 xml:space="preserve">„Z tytułu niewykonania lub nienależytego wykonania umowy, w tym utraty, ubytku lub uszkodzenia przesyłki, Zamawiającemu przysługuje odszkodowanie oraz inne roszczenia na zasadach i wysokości określonych w ustawie Prawo pocztowe i Rozporządzeniu Ministra Administracji i Cyfryzacji w sprawie reklamacji usługi pocztowej, przy czym: ( …)”. </w:t>
      </w:r>
    </w:p>
    <w:p w14:paraId="10AE076C" w14:textId="77777777" w:rsidR="00DB7BE2" w:rsidRPr="00DB7BE2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 xml:space="preserve">W celu uniknięcia nieporozumień na etapie realizacji Umowy wnosimy o przyjęcie następującego brzmienia zapisu: </w:t>
      </w:r>
    </w:p>
    <w:p w14:paraId="58DD897E" w14:textId="7F5F762C" w:rsidR="00DB7BE2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>„Z tytułu niewykonania lub nienależytego wykonania umowy, w tym utraty, ubytku lub uszkodzenia przesyłki, Zamawiającemu przysługuje odszkodowanie oraz inne roszczenia na zasadach i wysokości określonych w ustawie Prawo pocztowe i Rozporządzeniu Ministra Administracji i Cyfryzacji w sprawie reklamacji usługi pocztowej oraz Regulaminie usług Wykonawcy, przy czym: ( …)”.</w:t>
      </w:r>
    </w:p>
    <w:p w14:paraId="619FCC7E" w14:textId="5647980E" w:rsidR="00DB7BE2" w:rsidRPr="00DB7BE2" w:rsidRDefault="00DB7BE2" w:rsidP="00DB7BE2">
      <w:pPr>
        <w:spacing w:after="0"/>
        <w:contextualSpacing/>
        <w:jc w:val="both"/>
        <w:rPr>
          <w:b/>
          <w:bCs/>
          <w:lang w:val="pl-PL"/>
        </w:rPr>
      </w:pPr>
      <w:r w:rsidRPr="00DB7BE2">
        <w:rPr>
          <w:b/>
          <w:bCs/>
          <w:lang w:val="pl-PL"/>
        </w:rPr>
        <w:t xml:space="preserve">Odpowiedź </w:t>
      </w:r>
      <w:r w:rsidRPr="00DB7BE2">
        <w:rPr>
          <w:b/>
          <w:bCs/>
          <w:lang w:val="pl-PL"/>
        </w:rPr>
        <w:t>5</w:t>
      </w:r>
      <w:r w:rsidRPr="00DB7BE2">
        <w:rPr>
          <w:b/>
          <w:bCs/>
          <w:lang w:val="pl-PL"/>
        </w:rPr>
        <w:t>:</w:t>
      </w:r>
    </w:p>
    <w:p w14:paraId="2CE0EAC4" w14:textId="162AF3C5" w:rsidR="00DB7BE2" w:rsidRDefault="00DB7BE2" w:rsidP="00DB7BE2">
      <w:pPr>
        <w:spacing w:after="0"/>
        <w:contextualSpacing/>
        <w:jc w:val="both"/>
        <w:rPr>
          <w:lang w:val="pl-PL"/>
        </w:rPr>
      </w:pPr>
      <w:r>
        <w:rPr>
          <w:lang w:val="pl-PL"/>
        </w:rPr>
        <w:t>Zamawiający przychyla się do wniosku Wykonawcy i dokona modyfikacji zapisu na następujący:</w:t>
      </w:r>
    </w:p>
    <w:p w14:paraId="2BA9CD40" w14:textId="6884547E" w:rsidR="00DB7BE2" w:rsidRDefault="00DB7BE2" w:rsidP="00DB7BE2">
      <w:pPr>
        <w:spacing w:after="0"/>
        <w:contextualSpacing/>
        <w:jc w:val="both"/>
        <w:rPr>
          <w:lang w:val="pl-PL"/>
        </w:rPr>
      </w:pPr>
      <w:r w:rsidRPr="00DB7BE2">
        <w:rPr>
          <w:lang w:val="pl-PL"/>
        </w:rPr>
        <w:t>„Z tytułu niewykonania lub nienależytego wykonania umowy, w tym utraty, ubytku lub uszkodzenia przesyłki, Zamawiającemu przysługuje odszkodowanie oraz inne roszczenia na zasadach i wysokości określonych w ustawie Prawo pocztowe i Rozporządzeniu Ministra Administracji i Cyfryzacji w sprawie reklamacji usługi pocztowej oraz Regulaminie usług Wykonawcy, przy czym: ( …)”.</w:t>
      </w:r>
    </w:p>
    <w:p w14:paraId="1F591685" w14:textId="77777777" w:rsidR="00DB7BE2" w:rsidRDefault="00DB7BE2" w:rsidP="00DB7BE2">
      <w:pPr>
        <w:spacing w:after="0"/>
        <w:contextualSpacing/>
        <w:jc w:val="both"/>
        <w:rPr>
          <w:lang w:val="pl-PL"/>
        </w:rPr>
      </w:pPr>
    </w:p>
    <w:p w14:paraId="3EB2B488" w14:textId="77777777" w:rsidR="00C5008A" w:rsidRPr="00C5008A" w:rsidRDefault="00C5008A" w:rsidP="00C5008A">
      <w:pPr>
        <w:spacing w:after="0"/>
        <w:contextualSpacing/>
        <w:jc w:val="both"/>
        <w:rPr>
          <w:b/>
          <w:bCs/>
          <w:lang w:val="pl-PL"/>
        </w:rPr>
      </w:pPr>
      <w:r w:rsidRPr="00C5008A">
        <w:rPr>
          <w:b/>
          <w:bCs/>
          <w:lang w:val="pl-PL"/>
        </w:rPr>
        <w:t xml:space="preserve">Pytanie 6. „Projektowane postanowienia umowy” – Załącznik nr 4 do SWZ § 8 ust. 4 – zawiera zapis: </w:t>
      </w:r>
    </w:p>
    <w:p w14:paraId="68C49A99" w14:textId="77777777" w:rsidR="00C5008A" w:rsidRPr="00C5008A" w:rsidRDefault="00C5008A" w:rsidP="00C5008A">
      <w:pPr>
        <w:spacing w:after="0"/>
        <w:contextualSpacing/>
        <w:jc w:val="both"/>
        <w:rPr>
          <w:lang w:val="pl-PL"/>
        </w:rPr>
      </w:pPr>
      <w:r w:rsidRPr="00C5008A">
        <w:rPr>
          <w:lang w:val="pl-PL"/>
        </w:rPr>
        <w:t xml:space="preserve">„Z tytułu niespełnienia przez Wykonawcę lub podwykonawcę wymogu zatrudnienia na podstawie umowy o pracę osób wykonujących działalność operacyjną Zamawiający przewiduje sankcję w postaci zapłaty przez Wykonawcę kary umownej w wysokości 100,00PLN (słownie: sto złotych 00/100) za każdorazowe stwierdzenie naruszenia ww. obowiązku.”. </w:t>
      </w:r>
    </w:p>
    <w:p w14:paraId="596BCD93" w14:textId="77777777" w:rsidR="00C5008A" w:rsidRPr="00C5008A" w:rsidRDefault="00C5008A" w:rsidP="00C5008A">
      <w:pPr>
        <w:spacing w:after="0"/>
        <w:contextualSpacing/>
        <w:jc w:val="both"/>
        <w:rPr>
          <w:lang w:val="pl-PL"/>
        </w:rPr>
      </w:pPr>
      <w:r w:rsidRPr="00C5008A">
        <w:rPr>
          <w:lang w:val="pl-PL"/>
        </w:rPr>
        <w:t xml:space="preserve">Wykonawca zauważa, iż zaproponowana kara umowna jest niewspółmiernie wysoka w odniesieniu do przedmiotu zamówienia i jego wartości. Wobec powyższego, Wykonawca zwraca się z prośbą o złagodzenie przedmiotowej kary, ponieważ kara ma spełniać funkcje odszkodowawcze, a nie przychodowe i przyjęcie następującego brzmienia ww. zapisu: </w:t>
      </w:r>
    </w:p>
    <w:p w14:paraId="1D15BE26" w14:textId="17BA731F" w:rsidR="00DB7BE2" w:rsidRPr="00DB7BE2" w:rsidRDefault="00C5008A" w:rsidP="00C5008A">
      <w:pPr>
        <w:spacing w:after="0"/>
        <w:contextualSpacing/>
        <w:jc w:val="both"/>
        <w:rPr>
          <w:lang w:val="pl-PL"/>
        </w:rPr>
      </w:pPr>
      <w:r w:rsidRPr="00C5008A">
        <w:rPr>
          <w:lang w:val="pl-PL"/>
        </w:rPr>
        <w:t>„Z tytułu niespełnienia przez Wykonawcę lub podwykonawcę wymogu zatrudnienia na podstawie umowy o pracę osób wykonujących działalność operacyjną Zamawiający przewiduje sankcję w postaci zapłaty przez Wykonawcę kary umownej w wysokości 50,00PLN (słownie: pięćdziesiąt złotych 00/100) za każdorazowe stwierdzenie naruszenia ww. obowiązku.”</w:t>
      </w:r>
    </w:p>
    <w:p w14:paraId="052DA3A3" w14:textId="63F0161F" w:rsidR="00D2488C" w:rsidRDefault="00C5008A" w:rsidP="00D2488C">
      <w:pPr>
        <w:spacing w:after="0"/>
        <w:contextualSpacing/>
        <w:jc w:val="both"/>
        <w:rPr>
          <w:b/>
          <w:bCs/>
          <w:lang w:val="pl-PL"/>
        </w:rPr>
      </w:pPr>
      <w:r w:rsidRPr="00C5008A">
        <w:rPr>
          <w:b/>
          <w:bCs/>
          <w:lang w:val="pl-PL"/>
        </w:rPr>
        <w:t xml:space="preserve">Odpowiedź </w:t>
      </w:r>
      <w:r w:rsidRPr="00C5008A">
        <w:rPr>
          <w:b/>
          <w:bCs/>
          <w:lang w:val="pl-PL"/>
        </w:rPr>
        <w:t>6</w:t>
      </w:r>
      <w:r w:rsidRPr="00C5008A">
        <w:rPr>
          <w:b/>
          <w:bCs/>
          <w:lang w:val="pl-PL"/>
        </w:rPr>
        <w:t>:</w:t>
      </w:r>
    </w:p>
    <w:p w14:paraId="2CB16CD9" w14:textId="6176A1A1" w:rsidR="00C5008A" w:rsidRDefault="00802955" w:rsidP="00D2488C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>Zamawiający informuje, że nie przewiduje zmian w wysokości kary umownej w powyższym zakresie.</w:t>
      </w:r>
    </w:p>
    <w:p w14:paraId="33852B10" w14:textId="77777777" w:rsidR="00802955" w:rsidRDefault="00802955" w:rsidP="00D2488C">
      <w:pPr>
        <w:spacing w:after="0"/>
        <w:contextualSpacing/>
        <w:jc w:val="both"/>
        <w:rPr>
          <w:lang w:val="pl-PL"/>
        </w:rPr>
      </w:pPr>
    </w:p>
    <w:p w14:paraId="4A06984A" w14:textId="77777777" w:rsidR="00802955" w:rsidRPr="00802955" w:rsidRDefault="00802955" w:rsidP="00802955">
      <w:pPr>
        <w:spacing w:after="0"/>
        <w:contextualSpacing/>
        <w:jc w:val="both"/>
        <w:rPr>
          <w:b/>
          <w:bCs/>
          <w:lang w:val="pl-PL"/>
        </w:rPr>
      </w:pPr>
      <w:r w:rsidRPr="00802955">
        <w:rPr>
          <w:b/>
          <w:bCs/>
          <w:lang w:val="pl-PL"/>
        </w:rPr>
        <w:t xml:space="preserve">Pytanie 7. „Projektowane postanowienia umowy”– Załącznik nr 4 do SWZ § 8 ust. 5 – zawiera zapis: </w:t>
      </w:r>
    </w:p>
    <w:p w14:paraId="7A0D37EE" w14:textId="77777777" w:rsidR="00802955" w:rsidRP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 xml:space="preserve">„Wykonawca zapłaci karę umowną na konto Zamawiającego w terminie 14 dni od daty doręczenia pisemnego wezwania z określoną przez Zamawiającego wysokością kary, po przeprowadzeniu postępowania potwierdzającego zasadność i wysokość naliczonej kary umownej.”. </w:t>
      </w:r>
    </w:p>
    <w:p w14:paraId="0BE62E89" w14:textId="77777777" w:rsidR="00802955" w:rsidRDefault="00802955" w:rsidP="00802955">
      <w:pPr>
        <w:spacing w:after="0"/>
        <w:contextualSpacing/>
        <w:jc w:val="both"/>
        <w:rPr>
          <w:lang w:val="pl-PL"/>
        </w:rPr>
      </w:pPr>
    </w:p>
    <w:p w14:paraId="7C648908" w14:textId="77777777" w:rsidR="00802955" w:rsidRDefault="00802955" w:rsidP="00802955">
      <w:pPr>
        <w:spacing w:after="0"/>
        <w:contextualSpacing/>
        <w:jc w:val="both"/>
        <w:rPr>
          <w:lang w:val="pl-PL"/>
        </w:rPr>
      </w:pPr>
    </w:p>
    <w:p w14:paraId="26BD71E3" w14:textId="77777777" w:rsidR="00802955" w:rsidRDefault="00802955" w:rsidP="00802955">
      <w:pPr>
        <w:spacing w:after="0"/>
        <w:contextualSpacing/>
        <w:jc w:val="both"/>
        <w:rPr>
          <w:lang w:val="pl-PL"/>
        </w:rPr>
      </w:pPr>
    </w:p>
    <w:p w14:paraId="682798A0" w14:textId="37E9FDE1" w:rsidR="00802955" w:rsidRP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 xml:space="preserve">Wykonawca zauważa, iż termin płatności wynosi 21 dni od daty wystawienia faktury. W związku z tym, Wykonawca proponuje określenie analogicznego terminu zapłaty dla noty księgowej obciążeniowej. Wnosimy o przyjęcie następującego brzmienia zapisu: </w:t>
      </w:r>
    </w:p>
    <w:p w14:paraId="08B4283F" w14:textId="52171302" w:rsid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>„Wystawienie noty księgowej obciążeniowej będzie poprzedzone przeprowadzonym przez Zamawiającego postępowaniem wyjaśniającym, w szczególności postępowaniem reklamacyjnym po stronie Wykonawcy, potwierdzającym zasadność i wysokość naliczonej kary umownej. W przypadku naliczenia Wykonawcy przez Zamawiającego kary umownej, jej zapłata nastąpi w terminie 21 dni od dnia wystawienia noty księgowej obciążeniowej. Zamawiający ma prawo samodzielnego dokonywania potrącania kar umownych z wierzytelności przysługujących Wykonawcy od Zamawiającego jedynie w przypadku, gdy nota obciążeniowa nie zostanie opłacona w terminie, jednak dopiero po przeprowadzeniu przez Wykonawcę postępowania reklamacyjnego, potwierdzającego zasadność i wysokość naliczonej kary umownej.”.</w:t>
      </w:r>
    </w:p>
    <w:p w14:paraId="049D13C4" w14:textId="4D926660" w:rsidR="00802955" w:rsidRDefault="00802955" w:rsidP="00802955">
      <w:pPr>
        <w:spacing w:after="0"/>
        <w:contextualSpacing/>
        <w:jc w:val="both"/>
        <w:rPr>
          <w:b/>
          <w:bCs/>
          <w:lang w:val="pl-PL"/>
        </w:rPr>
      </w:pPr>
      <w:r w:rsidRPr="00802955">
        <w:rPr>
          <w:b/>
          <w:bCs/>
          <w:lang w:val="pl-PL"/>
        </w:rPr>
        <w:t xml:space="preserve">Odpowiedź </w:t>
      </w:r>
      <w:r>
        <w:rPr>
          <w:b/>
          <w:bCs/>
          <w:lang w:val="pl-PL"/>
        </w:rPr>
        <w:t>7</w:t>
      </w:r>
      <w:r w:rsidRPr="00802955">
        <w:rPr>
          <w:b/>
          <w:bCs/>
          <w:lang w:val="pl-PL"/>
        </w:rPr>
        <w:t>:</w:t>
      </w:r>
    </w:p>
    <w:p w14:paraId="17D8CD46" w14:textId="7663D7B5" w:rsid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>Zamawiający przychyla się do wniosku Wykonawcy i dokona modyfikacji zapisu na następujący:</w:t>
      </w:r>
    </w:p>
    <w:p w14:paraId="0121734F" w14:textId="1B5DE39A" w:rsid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>„Wystawienie noty księgowej obciążeniowej będzie poprzedzone przeprowadzonym przez Zamawiającego postępowaniem wyjaśniającym, w szczególności postępowaniem reklamacyjnym po stronie Wykonawcy, potwierdzającym zasadność i wysokość naliczonej kary umownej. W przypadku naliczenia Wykonawcy przez Zamawiającego kary umownej, jej zapłata nastąpi w terminie 21 dni od dnia wystawienia noty księgowej obciążeniowej. Zamawiający ma prawo samodzielnego dokonywania potrącania kar umownych z wierzytelności przysługujących Wykonawcy od Zamawiającego jedynie w przypadku, gdy nota obciążeniowa nie zostanie opłacona w terminie, jednak dopiero po przeprowadzeniu przez Wykonawcę postępowania reklamacyjnego, potwierdzającego zasadność i wysokość naliczonej kary umownej.”.</w:t>
      </w:r>
    </w:p>
    <w:p w14:paraId="74D43A49" w14:textId="77777777" w:rsidR="00802955" w:rsidRDefault="00802955" w:rsidP="00802955">
      <w:pPr>
        <w:spacing w:after="0"/>
        <w:contextualSpacing/>
        <w:jc w:val="both"/>
        <w:rPr>
          <w:lang w:val="pl-PL"/>
        </w:rPr>
      </w:pPr>
    </w:p>
    <w:p w14:paraId="2BED532D" w14:textId="77777777" w:rsidR="00802955" w:rsidRPr="00802955" w:rsidRDefault="00802955" w:rsidP="00802955">
      <w:pPr>
        <w:spacing w:after="0"/>
        <w:contextualSpacing/>
        <w:jc w:val="both"/>
        <w:rPr>
          <w:b/>
          <w:bCs/>
          <w:lang w:val="pl-PL"/>
        </w:rPr>
      </w:pPr>
      <w:r w:rsidRPr="00802955">
        <w:rPr>
          <w:b/>
          <w:bCs/>
          <w:lang w:val="pl-PL"/>
        </w:rPr>
        <w:t xml:space="preserve">Pytanie 8. „Projektowane postanowienia umowy”– Załącznik nr 4 do SWZ § 16 – zawiera zapis: </w:t>
      </w:r>
    </w:p>
    <w:p w14:paraId="4A9CBC1D" w14:textId="77777777" w:rsidR="00802955" w:rsidRP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 xml:space="preserve">„Umowę sporządzono w trzech jednobrzmiących egzemplarzach, jednym dla Wykonawcy i dwóch dla Zamawiającego.”. </w:t>
      </w:r>
    </w:p>
    <w:p w14:paraId="79E98B69" w14:textId="77777777" w:rsidR="00802955" w:rsidRP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 xml:space="preserve">W celu uproszczenia i przyśpieszenia podpisania umowy wnosimy o dopuszczenie jej podpisania w wersji elektronicznej kwalifikowanym podpisem elektronicznym. Wnosimy o przyjęcie zapisu w brzmieniu: </w:t>
      </w:r>
    </w:p>
    <w:p w14:paraId="2F86C99C" w14:textId="0F96240C" w:rsid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>”Umowę sporządzono w trzech jednobrzmiących egzemplarzach, jednym dla Wykonawcy i dwóch dla Zamawiającego bądź zostaje podpisana elektronicznie kwalifikowanym podpisem elektronicznym. .”</w:t>
      </w:r>
    </w:p>
    <w:p w14:paraId="2E15ED9A" w14:textId="12974760" w:rsidR="00802955" w:rsidRDefault="00802955" w:rsidP="00802955">
      <w:pPr>
        <w:spacing w:after="0"/>
        <w:contextualSpacing/>
        <w:jc w:val="both"/>
        <w:rPr>
          <w:b/>
          <w:bCs/>
          <w:lang w:val="pl-PL"/>
        </w:rPr>
      </w:pPr>
      <w:r w:rsidRPr="00802955">
        <w:rPr>
          <w:b/>
          <w:bCs/>
          <w:lang w:val="pl-PL"/>
        </w:rPr>
        <w:t xml:space="preserve">Odpowiedź </w:t>
      </w:r>
      <w:r w:rsidRPr="00802955">
        <w:rPr>
          <w:b/>
          <w:bCs/>
          <w:lang w:val="pl-PL"/>
        </w:rPr>
        <w:t>8</w:t>
      </w:r>
      <w:r w:rsidRPr="00802955">
        <w:rPr>
          <w:b/>
          <w:bCs/>
          <w:lang w:val="pl-PL"/>
        </w:rPr>
        <w:t>:</w:t>
      </w:r>
    </w:p>
    <w:p w14:paraId="38DA5D37" w14:textId="781502D4" w:rsid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>Zamawiający przychyla się do wniosku Wykonawcy i dokona modyfikacji zapisu na następujący:</w:t>
      </w:r>
    </w:p>
    <w:p w14:paraId="66227506" w14:textId="4E3F49A8" w:rsidR="00802955" w:rsidRDefault="00802955" w:rsidP="00802955">
      <w:pPr>
        <w:spacing w:after="0"/>
        <w:contextualSpacing/>
        <w:jc w:val="both"/>
        <w:rPr>
          <w:lang w:val="pl-PL"/>
        </w:rPr>
      </w:pPr>
      <w:r w:rsidRPr="00802955">
        <w:rPr>
          <w:lang w:val="pl-PL"/>
        </w:rPr>
        <w:t>”Umowę sporządzono w trzech jednobrzmiących egzemplarzach, jednym dla Wykonawcy i dwóch dla Zamawiającego bądź zostaje podpisana elektronicznie kwalifikowanym podpisem elektronicznym. .”</w:t>
      </w:r>
    </w:p>
    <w:p w14:paraId="3FEA33FB" w14:textId="77777777" w:rsidR="00802955" w:rsidRDefault="00802955" w:rsidP="00802955">
      <w:pPr>
        <w:spacing w:after="0"/>
        <w:contextualSpacing/>
        <w:jc w:val="both"/>
        <w:rPr>
          <w:lang w:val="pl-PL"/>
        </w:rPr>
      </w:pPr>
    </w:p>
    <w:p w14:paraId="37012306" w14:textId="77777777" w:rsidR="00F20492" w:rsidRPr="00F20492" w:rsidRDefault="00F20492" w:rsidP="00F20492">
      <w:pPr>
        <w:spacing w:after="0"/>
        <w:contextualSpacing/>
        <w:jc w:val="both"/>
        <w:rPr>
          <w:b/>
          <w:bCs/>
          <w:lang w:val="pl-PL"/>
        </w:rPr>
      </w:pPr>
      <w:r w:rsidRPr="00F20492">
        <w:rPr>
          <w:b/>
          <w:bCs/>
          <w:lang w:val="pl-PL"/>
        </w:rPr>
        <w:t xml:space="preserve">Pytanie 9. „Formularz ofertowy”– Załącznik nr 1 do SWZ </w:t>
      </w:r>
    </w:p>
    <w:p w14:paraId="1DA73D14" w14:textId="41A9797E" w:rsidR="00802955" w:rsidRDefault="00F20492" w:rsidP="00F20492">
      <w:pPr>
        <w:spacing w:after="0"/>
        <w:contextualSpacing/>
        <w:jc w:val="both"/>
        <w:rPr>
          <w:lang w:val="pl-PL"/>
        </w:rPr>
      </w:pPr>
      <w:r w:rsidRPr="00F20492">
        <w:rPr>
          <w:lang w:val="pl-PL"/>
        </w:rPr>
        <w:t>Lp. „2. Usługi zwrotu w obrocie krajowym i zagranicznym”. Wykonawca zauważa, iż do wyceny przedstawione zostały jedynie zwroty przesyłek rejestrowanych w obrocie krajowym. Wnosimy o modyfikację nagłówka.</w:t>
      </w:r>
    </w:p>
    <w:p w14:paraId="1D905732" w14:textId="12D010A9" w:rsidR="00F20492" w:rsidRDefault="00F20492" w:rsidP="00F20492">
      <w:pPr>
        <w:spacing w:after="0"/>
        <w:contextualSpacing/>
        <w:jc w:val="both"/>
        <w:rPr>
          <w:b/>
          <w:bCs/>
          <w:lang w:val="pl-PL"/>
        </w:rPr>
      </w:pPr>
      <w:r w:rsidRPr="00F20492">
        <w:rPr>
          <w:b/>
          <w:bCs/>
          <w:lang w:val="pl-PL"/>
        </w:rPr>
        <w:t xml:space="preserve">Odpowiedź </w:t>
      </w:r>
      <w:r w:rsidRPr="00F20492">
        <w:rPr>
          <w:b/>
          <w:bCs/>
          <w:lang w:val="pl-PL"/>
        </w:rPr>
        <w:t>9</w:t>
      </w:r>
      <w:r w:rsidRPr="00F20492">
        <w:rPr>
          <w:b/>
          <w:bCs/>
          <w:lang w:val="pl-PL"/>
        </w:rPr>
        <w:t>:</w:t>
      </w:r>
    </w:p>
    <w:p w14:paraId="7192B234" w14:textId="618DDAC8" w:rsidR="00F20492" w:rsidRDefault="00F20492" w:rsidP="00F20492">
      <w:pPr>
        <w:spacing w:after="0"/>
        <w:contextualSpacing/>
        <w:jc w:val="both"/>
        <w:rPr>
          <w:lang w:val="pl-PL"/>
        </w:rPr>
      </w:pPr>
      <w:r w:rsidRPr="00F20492">
        <w:rPr>
          <w:lang w:val="pl-PL"/>
        </w:rPr>
        <w:t>Zamawiający przychyla się do wniosku Wykonawcy</w:t>
      </w:r>
      <w:r>
        <w:rPr>
          <w:lang w:val="pl-PL"/>
        </w:rPr>
        <w:t xml:space="preserve"> i dokona modyfikacji w tym zakresie.</w:t>
      </w:r>
    </w:p>
    <w:p w14:paraId="4F8DB264" w14:textId="77777777" w:rsidR="00F20492" w:rsidRDefault="00F20492" w:rsidP="00F20492">
      <w:pPr>
        <w:spacing w:after="0"/>
        <w:contextualSpacing/>
        <w:jc w:val="both"/>
        <w:rPr>
          <w:lang w:val="pl-PL"/>
        </w:rPr>
      </w:pPr>
    </w:p>
    <w:p w14:paraId="10913B5D" w14:textId="77777777" w:rsidR="00F20492" w:rsidRPr="00F20492" w:rsidRDefault="00F20492" w:rsidP="00F20492">
      <w:pPr>
        <w:spacing w:after="0"/>
        <w:contextualSpacing/>
        <w:jc w:val="both"/>
        <w:rPr>
          <w:b/>
          <w:bCs/>
          <w:lang w:val="pl-PL"/>
        </w:rPr>
      </w:pPr>
      <w:r w:rsidRPr="00F20492">
        <w:rPr>
          <w:b/>
          <w:bCs/>
          <w:lang w:val="pl-PL"/>
        </w:rPr>
        <w:t xml:space="preserve">Pytanie 10. </w:t>
      </w:r>
    </w:p>
    <w:p w14:paraId="77DAF510" w14:textId="2E9F09CC" w:rsidR="00F20492" w:rsidRDefault="00F20492" w:rsidP="00F20492">
      <w:pPr>
        <w:spacing w:after="0"/>
        <w:contextualSpacing/>
        <w:jc w:val="both"/>
        <w:rPr>
          <w:lang w:val="pl-PL"/>
        </w:rPr>
      </w:pPr>
      <w:r w:rsidRPr="00F20492">
        <w:rPr>
          <w:lang w:val="pl-PL"/>
        </w:rPr>
        <w:t>Przedstawiając powyższe pytania Wykonawca wnosi o dokonanie alogicznych zmian, jak w postulowanych powyżej wnioskach Wykonawcy w pozostałych zapisach Specyfikacji powiązanych z ww. zapisami.</w:t>
      </w:r>
    </w:p>
    <w:p w14:paraId="231D9CD6" w14:textId="77777777" w:rsidR="00F20492" w:rsidRDefault="00F20492" w:rsidP="00F20492">
      <w:pPr>
        <w:spacing w:after="0"/>
        <w:contextualSpacing/>
        <w:jc w:val="both"/>
        <w:rPr>
          <w:lang w:val="pl-PL"/>
        </w:rPr>
      </w:pPr>
    </w:p>
    <w:p w14:paraId="756C1BB3" w14:textId="77777777" w:rsidR="00F20492" w:rsidRDefault="00F20492" w:rsidP="00F20492">
      <w:pPr>
        <w:spacing w:after="0"/>
        <w:contextualSpacing/>
        <w:jc w:val="both"/>
        <w:rPr>
          <w:lang w:val="pl-PL"/>
        </w:rPr>
      </w:pPr>
    </w:p>
    <w:p w14:paraId="04D86F6A" w14:textId="77777777" w:rsidR="00F20492" w:rsidRDefault="00F20492" w:rsidP="00F20492">
      <w:pPr>
        <w:spacing w:after="0"/>
        <w:contextualSpacing/>
        <w:jc w:val="both"/>
        <w:rPr>
          <w:lang w:val="pl-PL"/>
        </w:rPr>
      </w:pPr>
    </w:p>
    <w:p w14:paraId="1B0DC34D" w14:textId="113431F3" w:rsidR="00F20492" w:rsidRDefault="00F20492" w:rsidP="00F20492">
      <w:pPr>
        <w:spacing w:after="0"/>
        <w:contextualSpacing/>
        <w:jc w:val="both"/>
        <w:rPr>
          <w:b/>
          <w:bCs/>
          <w:lang w:val="pl-PL"/>
        </w:rPr>
      </w:pPr>
      <w:r w:rsidRPr="00F20492">
        <w:rPr>
          <w:b/>
          <w:bCs/>
          <w:lang w:val="pl-PL"/>
        </w:rPr>
        <w:t xml:space="preserve">Odpowiedź </w:t>
      </w:r>
      <w:r w:rsidRPr="00F20492">
        <w:rPr>
          <w:b/>
          <w:bCs/>
          <w:lang w:val="pl-PL"/>
        </w:rPr>
        <w:t>10</w:t>
      </w:r>
      <w:r w:rsidRPr="00F20492">
        <w:rPr>
          <w:b/>
          <w:bCs/>
          <w:lang w:val="pl-PL"/>
        </w:rPr>
        <w:t>:</w:t>
      </w:r>
    </w:p>
    <w:p w14:paraId="5FE9BA9C" w14:textId="4D728CA4" w:rsidR="00F20492" w:rsidRDefault="00F20492" w:rsidP="00F20492">
      <w:pPr>
        <w:spacing w:after="0"/>
        <w:contextualSpacing/>
        <w:jc w:val="both"/>
        <w:rPr>
          <w:lang w:val="pl-PL"/>
        </w:rPr>
      </w:pPr>
      <w:r w:rsidRPr="00F20492">
        <w:rPr>
          <w:lang w:val="pl-PL"/>
        </w:rPr>
        <w:t>Zamawiający informuje, że dokona analogicznych modyfikacji we wszystkich dokumentach niniejszego postępowania.</w:t>
      </w:r>
    </w:p>
    <w:p w14:paraId="3259CFAA" w14:textId="77777777" w:rsidR="008A28F5" w:rsidRDefault="008A28F5" w:rsidP="008A28F5">
      <w:pPr>
        <w:spacing w:after="0"/>
        <w:contextualSpacing/>
        <w:jc w:val="both"/>
        <w:rPr>
          <w:lang w:val="pl-PL"/>
        </w:rPr>
      </w:pPr>
    </w:p>
    <w:p w14:paraId="02DE7C57" w14:textId="4C2E96BE" w:rsidR="008A28F5" w:rsidRPr="008A28F5" w:rsidRDefault="008A28F5" w:rsidP="008A28F5">
      <w:pPr>
        <w:spacing w:after="0"/>
        <w:contextualSpacing/>
        <w:jc w:val="both"/>
        <w:rPr>
          <w:b/>
          <w:bCs/>
          <w:lang w:val="pl-PL"/>
        </w:rPr>
      </w:pPr>
      <w:r w:rsidRPr="008A28F5">
        <w:rPr>
          <w:b/>
          <w:bCs/>
          <w:lang w:val="pl-PL"/>
        </w:rPr>
        <w:t xml:space="preserve">Pytanie 11. </w:t>
      </w:r>
    </w:p>
    <w:p w14:paraId="598B86EA" w14:textId="2C54CC4E" w:rsidR="00F20492" w:rsidRDefault="008A28F5" w:rsidP="008A28F5">
      <w:pPr>
        <w:spacing w:after="0"/>
        <w:contextualSpacing/>
        <w:jc w:val="both"/>
        <w:rPr>
          <w:lang w:val="pl-PL"/>
        </w:rPr>
      </w:pPr>
      <w:r w:rsidRPr="008A28F5">
        <w:rPr>
          <w:lang w:val="pl-PL"/>
        </w:rPr>
        <w:t>Z uwagi na niejednoznaczne zapisy SWZ, powyższe pytania oraz wnioski o modyfikację SWZ skierowane przez Wykonawcę do Zamawiającego, Wykonawcy wnosi o pilne udzielenie odpowiedzi oraz przesunięcie terminu składania ofert do 17 stycznia 2025r.</w:t>
      </w:r>
    </w:p>
    <w:p w14:paraId="6F091524" w14:textId="38E2C54D" w:rsidR="008A28F5" w:rsidRDefault="008A28F5" w:rsidP="008A28F5">
      <w:pPr>
        <w:spacing w:after="0"/>
        <w:contextualSpacing/>
        <w:jc w:val="both"/>
        <w:rPr>
          <w:b/>
          <w:bCs/>
          <w:lang w:val="pl-PL"/>
        </w:rPr>
      </w:pPr>
      <w:r w:rsidRPr="008A28F5">
        <w:rPr>
          <w:b/>
          <w:bCs/>
          <w:lang w:val="pl-PL"/>
        </w:rPr>
        <w:t>Odpowiedź 11:</w:t>
      </w:r>
    </w:p>
    <w:p w14:paraId="1F6EC14F" w14:textId="38599AA9" w:rsidR="008A28F5" w:rsidRPr="00175AAE" w:rsidRDefault="00A174B4" w:rsidP="008A28F5">
      <w:pPr>
        <w:spacing w:after="0"/>
        <w:contextualSpacing/>
        <w:jc w:val="both"/>
        <w:rPr>
          <w:lang w:val="pl-PL"/>
        </w:rPr>
      </w:pPr>
      <w:r w:rsidRPr="00175AAE">
        <w:rPr>
          <w:lang w:val="pl-PL"/>
        </w:rPr>
        <w:t xml:space="preserve">Zamawiający informuje, że przedłużył termin składania ofert </w:t>
      </w:r>
      <w:r w:rsidR="00175AAE" w:rsidRPr="00175AAE">
        <w:rPr>
          <w:lang w:val="pl-PL"/>
        </w:rPr>
        <w:t>do 17 stycznia 2025r. do godz. 10:00.</w:t>
      </w:r>
    </w:p>
    <w:p w14:paraId="4E9B4EEE" w14:textId="77777777" w:rsidR="004214AF" w:rsidRDefault="004214AF" w:rsidP="004C1D27">
      <w:pPr>
        <w:pStyle w:val="Default"/>
        <w:tabs>
          <w:tab w:val="left" w:pos="482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34C3CD5" w14:textId="77777777" w:rsidR="004214AF" w:rsidRDefault="004214AF" w:rsidP="004C1D27">
      <w:pPr>
        <w:pStyle w:val="Default"/>
        <w:tabs>
          <w:tab w:val="left" w:pos="482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2E06178" w14:textId="77777777" w:rsidR="004214AF" w:rsidRDefault="004214AF" w:rsidP="004C1D27">
      <w:pPr>
        <w:pStyle w:val="Default"/>
        <w:tabs>
          <w:tab w:val="left" w:pos="482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A3D9421" w14:textId="77777777" w:rsidR="004214AF" w:rsidRDefault="004214AF" w:rsidP="004C1D27">
      <w:pPr>
        <w:pStyle w:val="Default"/>
        <w:tabs>
          <w:tab w:val="left" w:pos="482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2600E5" w14:textId="77777777" w:rsidR="004214AF" w:rsidRDefault="004214AF" w:rsidP="004C1D27">
      <w:pPr>
        <w:pStyle w:val="Default"/>
        <w:tabs>
          <w:tab w:val="left" w:pos="482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B283848" w14:textId="77777777" w:rsidR="004C1D27" w:rsidRDefault="004C1D27" w:rsidP="00F36F9D">
      <w:pPr>
        <w:pStyle w:val="Default"/>
        <w:tabs>
          <w:tab w:val="left" w:pos="482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4C1D27" w:rsidSect="00B53080">
      <w:headerReference w:type="default" r:id="rId8"/>
      <w:footerReference w:type="default" r:id="rId9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D295" w14:textId="77777777" w:rsidR="005A65B7" w:rsidRDefault="005A65B7" w:rsidP="00EC6615">
      <w:pPr>
        <w:spacing w:after="0" w:line="240" w:lineRule="auto"/>
      </w:pPr>
      <w:r>
        <w:separator/>
      </w:r>
    </w:p>
  </w:endnote>
  <w:endnote w:type="continuationSeparator" w:id="0">
    <w:p w14:paraId="0235BFC5" w14:textId="77777777" w:rsidR="005A65B7" w:rsidRDefault="005A65B7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21A1" w14:textId="77777777" w:rsidR="00ED2C33" w:rsidRPr="00A47C0B" w:rsidRDefault="007579C1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/>
      </w:rPr>
      <w:drawing>
        <wp:anchor distT="0" distB="0" distL="114300" distR="114300" simplePos="0" relativeHeight="251662336" behindDoc="0" locked="0" layoutInCell="1" allowOverlap="1" wp14:anchorId="1CEDF352" wp14:editId="6F9C4E74">
          <wp:simplePos x="0" y="0"/>
          <wp:positionH relativeFrom="margin">
            <wp:posOffset>5433695</wp:posOffset>
          </wp:positionH>
          <wp:positionV relativeFrom="margin">
            <wp:posOffset>9104630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A47C0B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o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wi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at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o</w:t>
    </w:r>
    <w:r w:rsidR="00ED2C33" w:rsidRPr="00A47C0B">
      <w:rPr>
        <w:rFonts w:ascii="Calibri" w:eastAsia="Calibri" w:hAnsi="Calibri" w:cs="Calibri"/>
        <w:color w:val="231F20"/>
        <w:spacing w:val="1"/>
        <w:sz w:val="13"/>
        <w:szCs w:val="13"/>
        <w:lang w:val="pl-PL"/>
      </w:rPr>
      <w:t>w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y Urząd P</w:t>
    </w:r>
    <w:r w:rsidR="00ED2C33" w:rsidRPr="00A47C0B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r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acy w </w:t>
    </w:r>
    <w:r w:rsidR="00ED2C33" w:rsidRPr="00A47C0B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znaniu, ul. C</w:t>
    </w:r>
    <w:r w:rsidR="00ED2C33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z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>arnieckie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g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o 9, 61-538 </w:t>
    </w:r>
    <w:r w:rsidR="00ED2C33" w:rsidRPr="00A47C0B">
      <w:rPr>
        <w:rFonts w:ascii="Calibri" w:eastAsia="Calibri" w:hAnsi="Calibri" w:cs="Calibri"/>
        <w:color w:val="231F20"/>
        <w:spacing w:val="-3"/>
        <w:sz w:val="13"/>
        <w:szCs w:val="13"/>
        <w:lang w:val="pl-PL"/>
      </w:rPr>
      <w:t>P</w:t>
    </w:r>
    <w:r w:rsidR="00ED2C33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znań 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t</w:t>
    </w:r>
    <w:r w:rsidR="00ED2C33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el. (61) 8345-640, </w:t>
    </w:r>
    <w:r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                       </w:t>
    </w:r>
    <w:r w:rsidR="00ED2C33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f</w:t>
    </w:r>
    <w:r w:rsidR="00ED2C33" w:rsidRPr="00A47C0B">
      <w:rPr>
        <w:rFonts w:ascii="Calibri" w:eastAsia="Calibri" w:hAnsi="Calibri" w:cs="Calibri"/>
        <w:color w:val="231F20"/>
        <w:spacing w:val="-1"/>
        <w:sz w:val="13"/>
        <w:szCs w:val="13"/>
        <w:lang w:val="pl-PL"/>
      </w:rPr>
      <w:t>a</w:t>
    </w:r>
    <w:r w:rsidR="00810788" w:rsidRPr="00A47C0B">
      <w:rPr>
        <w:rFonts w:ascii="Calibri" w:eastAsia="Calibri" w:hAnsi="Calibri" w:cs="Calibri"/>
        <w:color w:val="231F20"/>
        <w:sz w:val="13"/>
        <w:szCs w:val="13"/>
        <w:lang w:val="pl-PL"/>
      </w:rPr>
      <w:t xml:space="preserve">x (61) 8339-808, </w:t>
    </w:r>
    <w:r w:rsidR="00810788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k</w:t>
    </w:r>
    <w:r w:rsidR="00810788" w:rsidRPr="00A47C0B">
      <w:rPr>
        <w:rFonts w:ascii="Calibri" w:eastAsia="Calibri" w:hAnsi="Calibri" w:cs="Calibri"/>
        <w:color w:val="231F20"/>
        <w:sz w:val="13"/>
        <w:szCs w:val="13"/>
        <w:lang w:val="pl-PL"/>
      </w:rPr>
      <w:t>ancelaria@p</w:t>
    </w:r>
    <w:r w:rsidR="00810788" w:rsidRPr="00A47C0B">
      <w:rPr>
        <w:rFonts w:ascii="Calibri" w:eastAsia="Calibri" w:hAnsi="Calibri" w:cs="Calibri"/>
        <w:color w:val="231F20"/>
        <w:spacing w:val="-2"/>
        <w:sz w:val="13"/>
        <w:szCs w:val="13"/>
        <w:lang w:val="pl-PL"/>
      </w:rPr>
      <w:t>o</w:t>
    </w:r>
    <w:r w:rsidR="00810788" w:rsidRPr="00A47C0B">
      <w:rPr>
        <w:rFonts w:ascii="Calibri" w:eastAsia="Calibri" w:hAnsi="Calibri" w:cs="Calibri"/>
        <w:color w:val="231F20"/>
        <w:sz w:val="13"/>
        <w:szCs w:val="13"/>
        <w:lang w:val="pl-PL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6DA1" w14:textId="77777777" w:rsidR="005A65B7" w:rsidRDefault="005A65B7" w:rsidP="00EC6615">
      <w:pPr>
        <w:spacing w:after="0" w:line="240" w:lineRule="auto"/>
      </w:pPr>
      <w:r>
        <w:separator/>
      </w:r>
    </w:p>
  </w:footnote>
  <w:footnote w:type="continuationSeparator" w:id="0">
    <w:p w14:paraId="72976DE0" w14:textId="77777777" w:rsidR="005A65B7" w:rsidRDefault="005A65B7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8867" w14:textId="77777777"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C4E49E3" wp14:editId="72756699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67703"/>
    <w:multiLevelType w:val="hybridMultilevel"/>
    <w:tmpl w:val="14CE8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11451"/>
    <w:multiLevelType w:val="hybridMultilevel"/>
    <w:tmpl w:val="DA50D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757E"/>
    <w:multiLevelType w:val="hybridMultilevel"/>
    <w:tmpl w:val="79B23296"/>
    <w:lvl w:ilvl="0" w:tplc="9E28017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40186"/>
    <w:multiLevelType w:val="hybridMultilevel"/>
    <w:tmpl w:val="4F04C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D1842"/>
    <w:multiLevelType w:val="hybridMultilevel"/>
    <w:tmpl w:val="16923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09368">
    <w:abstractNumId w:val="2"/>
  </w:num>
  <w:num w:numId="2" w16cid:durableId="1200969797">
    <w:abstractNumId w:val="8"/>
  </w:num>
  <w:num w:numId="3" w16cid:durableId="982933260">
    <w:abstractNumId w:val="0"/>
  </w:num>
  <w:num w:numId="4" w16cid:durableId="1311519395">
    <w:abstractNumId w:val="1"/>
  </w:num>
  <w:num w:numId="5" w16cid:durableId="1540700560">
    <w:abstractNumId w:val="6"/>
  </w:num>
  <w:num w:numId="6" w16cid:durableId="953942720">
    <w:abstractNumId w:val="7"/>
  </w:num>
  <w:num w:numId="7" w16cid:durableId="1245608333">
    <w:abstractNumId w:val="10"/>
  </w:num>
  <w:num w:numId="8" w16cid:durableId="358434660">
    <w:abstractNumId w:val="5"/>
  </w:num>
  <w:num w:numId="9" w16cid:durableId="370620435">
    <w:abstractNumId w:val="11"/>
  </w:num>
  <w:num w:numId="10" w16cid:durableId="445235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9444555">
    <w:abstractNumId w:val="4"/>
  </w:num>
  <w:num w:numId="12" w16cid:durableId="651178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C0D"/>
    <w:rsid w:val="00060714"/>
    <w:rsid w:val="00096B26"/>
    <w:rsid w:val="000E3E50"/>
    <w:rsid w:val="000F3593"/>
    <w:rsid w:val="000F6AFB"/>
    <w:rsid w:val="00112BBE"/>
    <w:rsid w:val="0011782A"/>
    <w:rsid w:val="00123A39"/>
    <w:rsid w:val="0013049C"/>
    <w:rsid w:val="00154E85"/>
    <w:rsid w:val="00167CEF"/>
    <w:rsid w:val="00175AAE"/>
    <w:rsid w:val="001825E8"/>
    <w:rsid w:val="0018273F"/>
    <w:rsid w:val="001869E9"/>
    <w:rsid w:val="00194989"/>
    <w:rsid w:val="00196EF3"/>
    <w:rsid w:val="001A180B"/>
    <w:rsid w:val="001C1B92"/>
    <w:rsid w:val="001D0C34"/>
    <w:rsid w:val="001D498F"/>
    <w:rsid w:val="00223CE5"/>
    <w:rsid w:val="002359AD"/>
    <w:rsid w:val="0027601D"/>
    <w:rsid w:val="002A6E4A"/>
    <w:rsid w:val="002A7933"/>
    <w:rsid w:val="002C3571"/>
    <w:rsid w:val="002C3F9E"/>
    <w:rsid w:val="00335502"/>
    <w:rsid w:val="00345CCD"/>
    <w:rsid w:val="003A6C33"/>
    <w:rsid w:val="003B3AE5"/>
    <w:rsid w:val="003D61FD"/>
    <w:rsid w:val="003E3641"/>
    <w:rsid w:val="003F6B89"/>
    <w:rsid w:val="0041729C"/>
    <w:rsid w:val="00417D49"/>
    <w:rsid w:val="004214AF"/>
    <w:rsid w:val="00432CEF"/>
    <w:rsid w:val="004621F3"/>
    <w:rsid w:val="0049407A"/>
    <w:rsid w:val="0049728D"/>
    <w:rsid w:val="004A3331"/>
    <w:rsid w:val="004C1D27"/>
    <w:rsid w:val="004D1354"/>
    <w:rsid w:val="00503556"/>
    <w:rsid w:val="00521F63"/>
    <w:rsid w:val="0053234D"/>
    <w:rsid w:val="00533F5B"/>
    <w:rsid w:val="00570760"/>
    <w:rsid w:val="005973DC"/>
    <w:rsid w:val="005A30AF"/>
    <w:rsid w:val="005A65B7"/>
    <w:rsid w:val="005B5DF3"/>
    <w:rsid w:val="005E0211"/>
    <w:rsid w:val="00600612"/>
    <w:rsid w:val="00630035"/>
    <w:rsid w:val="0065669F"/>
    <w:rsid w:val="006568C4"/>
    <w:rsid w:val="00667DE4"/>
    <w:rsid w:val="00681597"/>
    <w:rsid w:val="00696E04"/>
    <w:rsid w:val="006A2C9B"/>
    <w:rsid w:val="006B0F9D"/>
    <w:rsid w:val="006E1ED1"/>
    <w:rsid w:val="007208A4"/>
    <w:rsid w:val="00743D34"/>
    <w:rsid w:val="0075619C"/>
    <w:rsid w:val="007579C1"/>
    <w:rsid w:val="00764503"/>
    <w:rsid w:val="00773B8D"/>
    <w:rsid w:val="007761E7"/>
    <w:rsid w:val="00784956"/>
    <w:rsid w:val="00792F84"/>
    <w:rsid w:val="007A51AE"/>
    <w:rsid w:val="007D05AF"/>
    <w:rsid w:val="007E2627"/>
    <w:rsid w:val="00802955"/>
    <w:rsid w:val="0080452C"/>
    <w:rsid w:val="00810788"/>
    <w:rsid w:val="008525A4"/>
    <w:rsid w:val="00854543"/>
    <w:rsid w:val="008A1A8F"/>
    <w:rsid w:val="008A28F5"/>
    <w:rsid w:val="008B5EB7"/>
    <w:rsid w:val="008D1189"/>
    <w:rsid w:val="008D35F0"/>
    <w:rsid w:val="008E08F7"/>
    <w:rsid w:val="008E1E58"/>
    <w:rsid w:val="008E5E64"/>
    <w:rsid w:val="008E628B"/>
    <w:rsid w:val="009017CE"/>
    <w:rsid w:val="00913865"/>
    <w:rsid w:val="00944432"/>
    <w:rsid w:val="0095253A"/>
    <w:rsid w:val="009B33CB"/>
    <w:rsid w:val="00A00F80"/>
    <w:rsid w:val="00A12518"/>
    <w:rsid w:val="00A14DB1"/>
    <w:rsid w:val="00A174B4"/>
    <w:rsid w:val="00A24CD2"/>
    <w:rsid w:val="00A47C0B"/>
    <w:rsid w:val="00A523EA"/>
    <w:rsid w:val="00A63A9D"/>
    <w:rsid w:val="00A9057B"/>
    <w:rsid w:val="00A9795B"/>
    <w:rsid w:val="00AE7795"/>
    <w:rsid w:val="00AF3A36"/>
    <w:rsid w:val="00B16E8A"/>
    <w:rsid w:val="00B23E19"/>
    <w:rsid w:val="00B32B4D"/>
    <w:rsid w:val="00B44E17"/>
    <w:rsid w:val="00B44EA7"/>
    <w:rsid w:val="00B53080"/>
    <w:rsid w:val="00B83014"/>
    <w:rsid w:val="00B8668E"/>
    <w:rsid w:val="00BA2F6A"/>
    <w:rsid w:val="00BC7560"/>
    <w:rsid w:val="00BD2617"/>
    <w:rsid w:val="00BD3AB4"/>
    <w:rsid w:val="00BE4D3D"/>
    <w:rsid w:val="00C27774"/>
    <w:rsid w:val="00C353DD"/>
    <w:rsid w:val="00C5008A"/>
    <w:rsid w:val="00C51A1B"/>
    <w:rsid w:val="00C76395"/>
    <w:rsid w:val="00C76A2A"/>
    <w:rsid w:val="00CB66C8"/>
    <w:rsid w:val="00CC6DF3"/>
    <w:rsid w:val="00CE161D"/>
    <w:rsid w:val="00CF2BC9"/>
    <w:rsid w:val="00D07029"/>
    <w:rsid w:val="00D22A17"/>
    <w:rsid w:val="00D2488C"/>
    <w:rsid w:val="00D515DA"/>
    <w:rsid w:val="00D571FA"/>
    <w:rsid w:val="00D62FCF"/>
    <w:rsid w:val="00D63A8E"/>
    <w:rsid w:val="00D93DAE"/>
    <w:rsid w:val="00D95E45"/>
    <w:rsid w:val="00DB7BE2"/>
    <w:rsid w:val="00DC5EE2"/>
    <w:rsid w:val="00DF383C"/>
    <w:rsid w:val="00E031D3"/>
    <w:rsid w:val="00E04119"/>
    <w:rsid w:val="00E23461"/>
    <w:rsid w:val="00E315F1"/>
    <w:rsid w:val="00EC62CF"/>
    <w:rsid w:val="00EC6615"/>
    <w:rsid w:val="00ED0342"/>
    <w:rsid w:val="00ED2C33"/>
    <w:rsid w:val="00F018EE"/>
    <w:rsid w:val="00F100B2"/>
    <w:rsid w:val="00F152E4"/>
    <w:rsid w:val="00F20492"/>
    <w:rsid w:val="00F25B3D"/>
    <w:rsid w:val="00F36F9D"/>
    <w:rsid w:val="00F70F22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9B8C"/>
  <w15:docId w15:val="{BBA3E023-A22B-43E5-A678-8485C303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C0B"/>
    <w:pPr>
      <w:keepNext/>
      <w:keepLines/>
      <w:autoSpaceDN w:val="0"/>
      <w:adjustRightInd w:val="0"/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D498F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0"/>
      <w:szCs w:val="18"/>
      <w:lang w:val="pl-PL"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98F"/>
    <w:rPr>
      <w:rFonts w:ascii="Times New Roman" w:eastAsia="Lucida Sans Unicode" w:hAnsi="Times New Roman" w:cs="Mangal"/>
      <w:kern w:val="2"/>
      <w:sz w:val="20"/>
      <w:szCs w:val="18"/>
      <w:lang w:val="pl-PL"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C0B"/>
    <w:rPr>
      <w:rFonts w:asciiTheme="majorHAnsi" w:eastAsiaTheme="majorEastAsia" w:hAnsiTheme="majorHAnsi" w:cs="Mangal"/>
      <w:color w:val="243F60" w:themeColor="accent1" w:themeShade="7F"/>
      <w:sz w:val="24"/>
      <w:szCs w:val="21"/>
      <w:lang w:bidi="hi-IN"/>
    </w:rPr>
  </w:style>
  <w:style w:type="paragraph" w:customStyle="1" w:styleId="Default">
    <w:name w:val="Default"/>
    <w:rsid w:val="00A47C0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4854-1A5D-48C5-B024-742CDBE1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6</Pages>
  <Words>2304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61</cp:revision>
  <cp:lastPrinted>2024-01-08T07:05:00Z</cp:lastPrinted>
  <dcterms:created xsi:type="dcterms:W3CDTF">2018-01-02T10:21:00Z</dcterms:created>
  <dcterms:modified xsi:type="dcterms:W3CDTF">2025-01-10T07:50:00Z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